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C0A6" w14:textId="6BFA7F2F" w:rsidR="000179A6" w:rsidRDefault="00AF167A" w:rsidP="00AF167A">
      <w:pPr>
        <w:pStyle w:val="Naslovbreztevilk"/>
        <w:rPr>
          <w:rFonts w:ascii="Calibri" w:hAnsi="Calibri"/>
        </w:rPr>
      </w:pPr>
      <w:r w:rsidRPr="001656BC">
        <w:rPr>
          <w:rFonts w:ascii="Calibri" w:hAnsi="Calibri"/>
        </w:rPr>
        <w:t xml:space="preserve">EPIDEMIOLOŠKO </w:t>
      </w:r>
      <w:r w:rsidR="000179A6" w:rsidRPr="000179A6">
        <w:rPr>
          <w:rFonts w:ascii="Calibri" w:hAnsi="Calibri"/>
        </w:rPr>
        <w:t>SLEDENJE GRIPI V ZDRAVSTVENI REGIJI KOPER OD LETA 2009 DO 2018 IN PREDNOSTI EPIDEMIOLOŠKO-VIROLOŠKEGA MREŽNEGA SPREMLJANJA</w:t>
      </w:r>
    </w:p>
    <w:p w14:paraId="1DD92233" w14:textId="37C75683" w:rsidR="00AF167A" w:rsidRPr="001656BC" w:rsidRDefault="00AF167A" w:rsidP="00AF167A">
      <w:pPr>
        <w:pStyle w:val="Naslovbreztevilk"/>
        <w:rPr>
          <w:rFonts w:ascii="Calibri" w:hAnsi="Calibri"/>
          <w:b w:val="0"/>
          <w:sz w:val="24"/>
        </w:rPr>
      </w:pPr>
      <w:r w:rsidRPr="001656BC">
        <w:rPr>
          <w:rFonts w:ascii="Calibri" w:hAnsi="Calibri"/>
          <w:b w:val="0"/>
          <w:sz w:val="24"/>
        </w:rPr>
        <w:t>EPIDEMIOLOGIC</w:t>
      </w:r>
      <w:r w:rsidR="002D7926">
        <w:rPr>
          <w:rFonts w:ascii="Calibri" w:hAnsi="Calibri"/>
          <w:b w:val="0"/>
          <w:sz w:val="24"/>
        </w:rPr>
        <w:t>AL</w:t>
      </w:r>
      <w:r w:rsidRPr="001656BC">
        <w:rPr>
          <w:rFonts w:ascii="Calibri" w:hAnsi="Calibri"/>
          <w:b w:val="0"/>
          <w:sz w:val="24"/>
        </w:rPr>
        <w:t xml:space="preserve"> </w:t>
      </w:r>
      <w:r w:rsidR="002D7926">
        <w:rPr>
          <w:rFonts w:ascii="Calibri" w:hAnsi="Calibri"/>
          <w:b w:val="0"/>
          <w:sz w:val="24"/>
        </w:rPr>
        <w:t xml:space="preserve">SURVEILLANCE OF </w:t>
      </w:r>
      <w:r w:rsidRPr="001656BC">
        <w:rPr>
          <w:rFonts w:ascii="Calibri" w:hAnsi="Calibri"/>
          <w:b w:val="0"/>
          <w:sz w:val="24"/>
        </w:rPr>
        <w:t xml:space="preserve">INFLUENZA VIRUSES IN THE KOPER </w:t>
      </w:r>
      <w:r w:rsidR="002D7926">
        <w:rPr>
          <w:rFonts w:ascii="Calibri" w:hAnsi="Calibri"/>
          <w:b w:val="0"/>
          <w:sz w:val="24"/>
        </w:rPr>
        <w:t xml:space="preserve">HEALTH REGION </w:t>
      </w:r>
      <w:r w:rsidRPr="001656BC">
        <w:rPr>
          <w:rFonts w:ascii="Calibri" w:hAnsi="Calibri"/>
          <w:b w:val="0"/>
          <w:sz w:val="24"/>
        </w:rPr>
        <w:t>FROM 2009 TO 2018</w:t>
      </w:r>
      <w:r w:rsidR="000179A6">
        <w:rPr>
          <w:rFonts w:ascii="Calibri" w:hAnsi="Calibri"/>
          <w:b w:val="0"/>
          <w:sz w:val="24"/>
        </w:rPr>
        <w:t xml:space="preserve"> AND </w:t>
      </w:r>
      <w:r w:rsidR="00AC0010">
        <w:rPr>
          <w:rFonts w:ascii="Calibri" w:hAnsi="Calibri"/>
          <w:b w:val="0"/>
          <w:sz w:val="24"/>
        </w:rPr>
        <w:t>ADVANTAGES</w:t>
      </w:r>
      <w:r w:rsidR="000179A6">
        <w:rPr>
          <w:rFonts w:ascii="Calibri" w:hAnsi="Calibri"/>
          <w:b w:val="0"/>
          <w:sz w:val="24"/>
        </w:rPr>
        <w:t xml:space="preserve"> OF EPIDEMIOLOGICAL-LABORATORY SENTINEL SURVEILLANCE</w:t>
      </w:r>
    </w:p>
    <w:p w14:paraId="27396AFC" w14:textId="77777777" w:rsidR="00AF167A" w:rsidRDefault="00AF167A" w:rsidP="00AF167A">
      <w:pPr>
        <w:pStyle w:val="Naslovbreztevilk"/>
        <w:spacing w:before="100" w:beforeAutospacing="1" w:after="100" w:afterAutospacing="1"/>
        <w:rPr>
          <w:rFonts w:ascii="Calibri" w:hAnsi="Calibri"/>
        </w:rPr>
      </w:pPr>
      <w:r w:rsidRPr="001656BC">
        <w:rPr>
          <w:rFonts w:ascii="Calibri" w:hAnsi="Calibri"/>
          <w:sz w:val="24"/>
        </w:rPr>
        <w:t>IZVLEČEK</w:t>
      </w:r>
      <w:r w:rsidRPr="001656BC">
        <w:rPr>
          <w:rFonts w:ascii="Calibri" w:hAnsi="Calibri"/>
        </w:rPr>
        <w:t xml:space="preserve"> </w:t>
      </w:r>
    </w:p>
    <w:p w14:paraId="60CA18CA" w14:textId="4D474EC4" w:rsidR="00AF167A" w:rsidRDefault="00AF167A" w:rsidP="00ED5443">
      <w:pPr>
        <w:spacing w:line="240" w:lineRule="auto"/>
      </w:pPr>
      <w:r w:rsidRPr="005E25FC">
        <w:t xml:space="preserve">Gripa (influenca) je akutna virusna bolezen dihal, ki jo </w:t>
      </w:r>
      <w:r w:rsidR="007A2FB4">
        <w:t xml:space="preserve">pri ljudeh </w:t>
      </w:r>
      <w:r w:rsidRPr="005E25FC">
        <w:t>povzr</w:t>
      </w:r>
      <w:r>
        <w:t>očajo virusi influence A, B in C</w:t>
      </w:r>
      <w:r w:rsidRPr="005E25FC">
        <w:t xml:space="preserve">. </w:t>
      </w:r>
      <w:r w:rsidR="007A2FB4">
        <w:t>S</w:t>
      </w:r>
      <w:r w:rsidRPr="005E25FC">
        <w:t>premljanje pojava virusov influence in drug</w:t>
      </w:r>
      <w:r w:rsidR="00FC71DC">
        <w:t>ih akutnih respiratornih okužb poteka</w:t>
      </w:r>
      <w:r w:rsidRPr="005E25FC">
        <w:t xml:space="preserve"> na podlagi evalva</w:t>
      </w:r>
      <w:r w:rsidR="00063CEC">
        <w:t>cije zbranih tedenskih podatkov iz mrežnega spremljanja</w:t>
      </w:r>
      <w:r w:rsidR="007A2FB4">
        <w:t xml:space="preserve"> gripi podobne bolezni in akutnih okužb dihal</w:t>
      </w:r>
      <w:r w:rsidR="00063CEC">
        <w:t>, virološkega spremljanja in podatkov iz prijav za regijo Koper</w:t>
      </w:r>
      <w:r w:rsidR="007A2FB4">
        <w:t xml:space="preserve"> in za celotno Slovenijo</w:t>
      </w:r>
      <w:r w:rsidRPr="005E25FC">
        <w:t>.</w:t>
      </w:r>
      <w:r w:rsidR="00FC71DC">
        <w:t xml:space="preserve"> Tako je potekalo tudi med leti 2009 in 2018.</w:t>
      </w:r>
      <w:r w:rsidRPr="005E25FC">
        <w:t xml:space="preserve"> Spremljanje kroženja virusov influence poteka skozi vse leto. </w:t>
      </w:r>
      <w:r w:rsidR="00882EF4">
        <w:t>Po podatkih iz mrežnih ambulant</w:t>
      </w:r>
      <w:r w:rsidR="005F13AA">
        <w:t xml:space="preserve"> </w:t>
      </w:r>
      <w:r w:rsidR="00882EF4">
        <w:t xml:space="preserve">za </w:t>
      </w:r>
      <w:r w:rsidR="005F13AA">
        <w:t xml:space="preserve">devet sezon so gripi podobna bolezen in akutne okužbe dihal v koprski regiji dosegle vrh </w:t>
      </w:r>
      <w:r w:rsidR="00882EF4">
        <w:t>med 2. tednom januarja in 3. tednom marca, razen v s</w:t>
      </w:r>
      <w:r w:rsidRPr="005E25FC">
        <w:t>ezon</w:t>
      </w:r>
      <w:r w:rsidR="00882EF4">
        <w:t>i</w:t>
      </w:r>
      <w:r w:rsidRPr="005E25FC">
        <w:t xml:space="preserve"> 2009</w:t>
      </w:r>
      <w:r w:rsidR="005B408B">
        <w:t>/</w:t>
      </w:r>
      <w:r w:rsidRPr="005E25FC">
        <w:t xml:space="preserve">2010 </w:t>
      </w:r>
      <w:r w:rsidR="00882EF4">
        <w:t xml:space="preserve">ko </w:t>
      </w:r>
      <w:r w:rsidR="001C46EA">
        <w:t xml:space="preserve">se je pojavil </w:t>
      </w:r>
      <w:proofErr w:type="spellStart"/>
      <w:r w:rsidR="001C46EA">
        <w:t>pandemski</w:t>
      </w:r>
      <w:proofErr w:type="spellEnd"/>
      <w:r w:rsidR="001C46EA">
        <w:t xml:space="preserve"> podtip grip</w:t>
      </w:r>
      <w:r w:rsidR="008820B9">
        <w:t>e</w:t>
      </w:r>
      <w:r w:rsidR="001C46EA">
        <w:t xml:space="preserve"> A(H1N1)pdm09 in je </w:t>
      </w:r>
      <w:r w:rsidR="00882EF4">
        <w:t>incidenca gripe</w:t>
      </w:r>
      <w:r w:rsidRPr="005E25FC">
        <w:t xml:space="preserve"> dosegla vrh že v 49. tednu (od 16. do 22. novemb</w:t>
      </w:r>
      <w:r w:rsidR="00882EF4">
        <w:t>ra</w:t>
      </w:r>
      <w:r w:rsidRPr="005E25FC">
        <w:t xml:space="preserve"> 2009). </w:t>
      </w:r>
      <w:proofErr w:type="spellStart"/>
      <w:r w:rsidR="00882EF4">
        <w:t>Incidenčna</w:t>
      </w:r>
      <w:proofErr w:type="spellEnd"/>
      <w:r w:rsidR="00882EF4">
        <w:t xml:space="preserve"> stopnja prijavljenih primerov gripe je bila v sedmih od devetih sezon v koprski regiji nižja kot v Sloveniji. Z mrežnim virološkim spremljanjem </w:t>
      </w:r>
      <w:r w:rsidR="000576A0">
        <w:t>je bilo ugotovljeno,</w:t>
      </w:r>
      <w:r w:rsidR="00882EF4">
        <w:t xml:space="preserve"> da so bil</w:t>
      </w:r>
      <w:r w:rsidR="001C46EA">
        <w:t>i</w:t>
      </w:r>
      <w:r w:rsidR="00882EF4">
        <w:t xml:space="preserve"> </w:t>
      </w:r>
      <w:r w:rsidR="001C46EA">
        <w:t>deleži</w:t>
      </w:r>
      <w:r w:rsidR="00882EF4">
        <w:t xml:space="preserve"> krožeči</w:t>
      </w:r>
      <w:r w:rsidR="001C46EA">
        <w:t>h</w:t>
      </w:r>
      <w:r w:rsidR="00882EF4">
        <w:t xml:space="preserve"> tip</w:t>
      </w:r>
      <w:r w:rsidR="001C46EA">
        <w:t>ov</w:t>
      </w:r>
      <w:r w:rsidR="00882EF4">
        <w:t xml:space="preserve"> in podtip</w:t>
      </w:r>
      <w:r w:rsidR="001C46EA">
        <w:t>ov</w:t>
      </w:r>
      <w:r w:rsidR="00882EF4">
        <w:t xml:space="preserve"> </w:t>
      </w:r>
      <w:r w:rsidR="001C46EA">
        <w:t>gripe (A(H1N1)pdm09, A(H3N2) in B) v koprski regiji</w:t>
      </w:r>
      <w:r w:rsidR="00882EF4">
        <w:t xml:space="preserve"> </w:t>
      </w:r>
      <w:r w:rsidR="001C46EA">
        <w:t>v sedmih sezonah podobni deležem v celotni Sloveniji, v dveh sezonah pa smo opazili znatne razlike.</w:t>
      </w:r>
      <w:r w:rsidR="00AB2BD5">
        <w:t xml:space="preserve"> Rezultati študije so pokazali</w:t>
      </w:r>
      <w:r w:rsidR="000576A0">
        <w:t>,</w:t>
      </w:r>
      <w:r w:rsidR="001C46EA">
        <w:t xml:space="preserve"> da je poleg</w:t>
      </w:r>
      <w:r w:rsidR="0017139A">
        <w:t xml:space="preserve"> </w:t>
      </w:r>
      <w:r w:rsidR="002E3533">
        <w:t>prijavljanja</w:t>
      </w:r>
      <w:r w:rsidR="001C46EA">
        <w:t xml:space="preserve"> </w:t>
      </w:r>
      <w:r w:rsidR="00833AA5">
        <w:t xml:space="preserve">primerov </w:t>
      </w:r>
      <w:r w:rsidR="001C46EA">
        <w:t>gripe</w:t>
      </w:r>
      <w:r w:rsidR="00833AA5">
        <w:t>,</w:t>
      </w:r>
      <w:r w:rsidR="001C46EA">
        <w:t xml:space="preserve"> mrežno epidemiološko in virološko spremljanje nujno za pravočasno pridobitev podatkov</w:t>
      </w:r>
      <w:r w:rsidR="00833AA5">
        <w:t xml:space="preserve"> </w:t>
      </w:r>
      <w:r w:rsidR="001C46EA">
        <w:t xml:space="preserve">potrebnih za ukrepanje. </w:t>
      </w:r>
    </w:p>
    <w:p w14:paraId="10ABE02F" w14:textId="214A4674" w:rsidR="00535DE5" w:rsidRPr="001656BC" w:rsidRDefault="00535DE5" w:rsidP="00ED5443">
      <w:pPr>
        <w:spacing w:line="240" w:lineRule="auto"/>
      </w:pPr>
      <w:r w:rsidRPr="00535DE5">
        <w:rPr>
          <w:b/>
        </w:rPr>
        <w:t>Ključne besede</w:t>
      </w:r>
      <w:r>
        <w:t xml:space="preserve">: gripa, mrežno spremljanje, virološko spremljanje, akutne respiratorne okužbe, gripi </w:t>
      </w:r>
      <w:r w:rsidR="007E693C">
        <w:t xml:space="preserve">podobna </w:t>
      </w:r>
      <w:r>
        <w:t>bolez</w:t>
      </w:r>
      <w:r w:rsidR="007E693C">
        <w:t>e</w:t>
      </w:r>
      <w:r>
        <w:t>n</w:t>
      </w:r>
    </w:p>
    <w:p w14:paraId="4425F604" w14:textId="77777777" w:rsidR="00AF167A" w:rsidRPr="00004BCB" w:rsidRDefault="00AF167A" w:rsidP="00ED5443">
      <w:pPr>
        <w:spacing w:line="276" w:lineRule="auto"/>
        <w:rPr>
          <w:rFonts w:ascii="Calibri" w:hAnsi="Calibri"/>
          <w:b/>
        </w:rPr>
      </w:pPr>
      <w:r w:rsidRPr="00004BCB">
        <w:rPr>
          <w:rFonts w:ascii="Calibri" w:hAnsi="Calibri"/>
          <w:b/>
        </w:rPr>
        <w:t xml:space="preserve">ABSTRACT </w:t>
      </w:r>
    </w:p>
    <w:p w14:paraId="03029EB2" w14:textId="141600C0" w:rsidR="00004BCB" w:rsidRDefault="00AF167A" w:rsidP="00ED5443">
      <w:pPr>
        <w:spacing w:line="240" w:lineRule="auto"/>
        <w:rPr>
          <w:lang w:val="en-US"/>
        </w:rPr>
      </w:pPr>
      <w:r w:rsidRPr="001656BC">
        <w:rPr>
          <w:lang w:val="en-US"/>
        </w:rPr>
        <w:t>Influenza is an acute viral respiratory disease</w:t>
      </w:r>
      <w:r w:rsidR="007E693C">
        <w:rPr>
          <w:lang w:val="en-US"/>
        </w:rPr>
        <w:t>,</w:t>
      </w:r>
      <w:r w:rsidRPr="001656BC">
        <w:rPr>
          <w:lang w:val="en-US"/>
        </w:rPr>
        <w:t xml:space="preserve"> </w:t>
      </w:r>
      <w:r w:rsidR="001C46EA">
        <w:rPr>
          <w:lang w:val="en-US"/>
        </w:rPr>
        <w:t xml:space="preserve">in humans </w:t>
      </w:r>
      <w:r w:rsidR="007E693C" w:rsidRPr="001656BC">
        <w:rPr>
          <w:lang w:val="en-US"/>
        </w:rPr>
        <w:t xml:space="preserve">caused </w:t>
      </w:r>
      <w:r w:rsidRPr="001656BC">
        <w:rPr>
          <w:lang w:val="en-US"/>
        </w:rPr>
        <w:t>by influenza A, B and C</w:t>
      </w:r>
      <w:r w:rsidR="007E693C">
        <w:rPr>
          <w:lang w:val="en-US"/>
        </w:rPr>
        <w:t xml:space="preserve"> viruses</w:t>
      </w:r>
      <w:r w:rsidRPr="001656BC">
        <w:rPr>
          <w:lang w:val="en-US"/>
        </w:rPr>
        <w:t xml:space="preserve">. </w:t>
      </w:r>
      <w:r w:rsidR="001C46EA">
        <w:rPr>
          <w:lang w:val="en-US"/>
        </w:rPr>
        <w:t>Circulation</w:t>
      </w:r>
      <w:r w:rsidRPr="001656BC">
        <w:rPr>
          <w:lang w:val="en-US"/>
        </w:rPr>
        <w:t xml:space="preserve"> of influenza virus</w:t>
      </w:r>
      <w:r w:rsidR="0030177C">
        <w:rPr>
          <w:lang w:val="en-US"/>
        </w:rPr>
        <w:t>es</w:t>
      </w:r>
      <w:r w:rsidRPr="001656BC">
        <w:rPr>
          <w:lang w:val="en-US"/>
        </w:rPr>
        <w:t xml:space="preserve"> and other acute respiratory infections </w:t>
      </w:r>
      <w:r w:rsidR="00FC71DC">
        <w:rPr>
          <w:lang w:val="en-US"/>
        </w:rPr>
        <w:t>has been monitored</w:t>
      </w:r>
      <w:r w:rsidRPr="001656BC">
        <w:rPr>
          <w:lang w:val="en-US"/>
        </w:rPr>
        <w:t xml:space="preserve"> </w:t>
      </w:r>
      <w:r w:rsidR="00063CEC">
        <w:rPr>
          <w:lang w:val="en-US"/>
        </w:rPr>
        <w:t xml:space="preserve">based on data </w:t>
      </w:r>
      <w:r w:rsidR="0030177C">
        <w:rPr>
          <w:lang w:val="en-US"/>
        </w:rPr>
        <w:t>from sentinel</w:t>
      </w:r>
      <w:r w:rsidR="00063CEC">
        <w:rPr>
          <w:lang w:val="en-US"/>
        </w:rPr>
        <w:t xml:space="preserve"> </w:t>
      </w:r>
      <w:r w:rsidR="006374F8">
        <w:rPr>
          <w:lang w:val="en-US"/>
        </w:rPr>
        <w:t xml:space="preserve">surveillance </w:t>
      </w:r>
      <w:r w:rsidR="0030177C">
        <w:rPr>
          <w:lang w:val="en-US"/>
        </w:rPr>
        <w:t xml:space="preserve">and </w:t>
      </w:r>
      <w:r w:rsidR="006374F8">
        <w:rPr>
          <w:lang w:val="en-US"/>
        </w:rPr>
        <w:t>laboratory</w:t>
      </w:r>
      <w:r w:rsidR="002E3533">
        <w:rPr>
          <w:lang w:val="en-US"/>
        </w:rPr>
        <w:t xml:space="preserve"> </w:t>
      </w:r>
      <w:r w:rsidR="00063CEC">
        <w:rPr>
          <w:lang w:val="en-US"/>
        </w:rPr>
        <w:t xml:space="preserve">surveillance, </w:t>
      </w:r>
      <w:r w:rsidR="0030177C">
        <w:rPr>
          <w:lang w:val="en-US"/>
        </w:rPr>
        <w:t>and from data obtained from the registry for mandatory reporting of infectious diseases</w:t>
      </w:r>
      <w:r w:rsidRPr="001656BC">
        <w:rPr>
          <w:lang w:val="en-US"/>
        </w:rPr>
        <w:t xml:space="preserve">. </w:t>
      </w:r>
      <w:r w:rsidR="00FC71DC">
        <w:rPr>
          <w:lang w:val="en-US"/>
        </w:rPr>
        <w:t xml:space="preserve">And so was it from 2009 to 2018. </w:t>
      </w:r>
      <w:r w:rsidR="0030177C" w:rsidRPr="0030177C">
        <w:rPr>
          <w:lang w:val="en-US"/>
        </w:rPr>
        <w:t xml:space="preserve">According to data from </w:t>
      </w:r>
      <w:r w:rsidR="0030177C">
        <w:rPr>
          <w:lang w:val="en-US"/>
        </w:rPr>
        <w:t>sentinel network</w:t>
      </w:r>
      <w:r w:rsidR="0030177C" w:rsidRPr="0030177C">
        <w:rPr>
          <w:lang w:val="en-US"/>
        </w:rPr>
        <w:t xml:space="preserve"> for nine seasons, influenza-like illness and acute respiratory infections in the Koper region peaked between the 2nd week of January and the 3rd week of March, except in the 2009</w:t>
      </w:r>
      <w:r w:rsidR="005B408B">
        <w:rPr>
          <w:lang w:val="en-US"/>
        </w:rPr>
        <w:t>/</w:t>
      </w:r>
      <w:r w:rsidR="0030177C" w:rsidRPr="0030177C">
        <w:rPr>
          <w:lang w:val="en-US"/>
        </w:rPr>
        <w:t>2010 season when the pandemic subtype of influenza A(H1N</w:t>
      </w:r>
      <w:proofErr w:type="gramStart"/>
      <w:r w:rsidR="0030177C" w:rsidRPr="0030177C">
        <w:rPr>
          <w:lang w:val="en-US"/>
        </w:rPr>
        <w:t>1)pdm</w:t>
      </w:r>
      <w:proofErr w:type="gramEnd"/>
      <w:r w:rsidR="0030177C" w:rsidRPr="0030177C">
        <w:rPr>
          <w:lang w:val="en-US"/>
        </w:rPr>
        <w:t xml:space="preserve">09 appeared and the incidence of influenza peaked as early as </w:t>
      </w:r>
      <w:r w:rsidR="0030177C">
        <w:rPr>
          <w:lang w:val="en-US"/>
        </w:rPr>
        <w:t xml:space="preserve">in </w:t>
      </w:r>
      <w:r w:rsidR="0030177C" w:rsidRPr="0030177C">
        <w:rPr>
          <w:lang w:val="en-US"/>
        </w:rPr>
        <w:t xml:space="preserve">week 49 (November 16-22, 2009). In seven out of nine seasons, the incidence rate of </w:t>
      </w:r>
      <w:r w:rsidR="0030177C">
        <w:rPr>
          <w:lang w:val="en-US"/>
        </w:rPr>
        <w:t xml:space="preserve">mandatory </w:t>
      </w:r>
      <w:r w:rsidR="0030177C" w:rsidRPr="0030177C">
        <w:rPr>
          <w:lang w:val="en-US"/>
        </w:rPr>
        <w:t xml:space="preserve">reported cases of influenza was lower in the Koper region than in Slovenia. </w:t>
      </w:r>
      <w:r w:rsidR="0030177C">
        <w:rPr>
          <w:lang w:val="en-US"/>
        </w:rPr>
        <w:t xml:space="preserve">From </w:t>
      </w:r>
      <w:proofErr w:type="spellStart"/>
      <w:r w:rsidR="0030177C">
        <w:rPr>
          <w:lang w:val="en-US"/>
        </w:rPr>
        <w:t>virological</w:t>
      </w:r>
      <w:proofErr w:type="spellEnd"/>
      <w:r w:rsidR="0030177C">
        <w:rPr>
          <w:lang w:val="en-US"/>
        </w:rPr>
        <w:t xml:space="preserve"> testing of specimens from sentinel</w:t>
      </w:r>
      <w:r w:rsidR="0030177C" w:rsidRPr="0030177C">
        <w:rPr>
          <w:lang w:val="en-US"/>
        </w:rPr>
        <w:t xml:space="preserve"> network, </w:t>
      </w:r>
      <w:r w:rsidR="000576A0">
        <w:rPr>
          <w:lang w:val="en-US"/>
        </w:rPr>
        <w:t>it was found</w:t>
      </w:r>
      <w:r w:rsidR="0030177C" w:rsidRPr="0030177C">
        <w:rPr>
          <w:lang w:val="en-US"/>
        </w:rPr>
        <w:t xml:space="preserve"> that the proportions of circulating types and subtypes of influenza (A(H1N1)pdm09, A(H3N2) and B) in the Koper region were similar to the proportions in the whole of Slovenia </w:t>
      </w:r>
      <w:r w:rsidR="006566EF">
        <w:rPr>
          <w:lang w:val="en-US"/>
        </w:rPr>
        <w:t>for</w:t>
      </w:r>
      <w:r w:rsidR="006566EF" w:rsidRPr="0030177C">
        <w:rPr>
          <w:lang w:val="en-US"/>
        </w:rPr>
        <w:t xml:space="preserve"> </w:t>
      </w:r>
      <w:r w:rsidR="0030177C" w:rsidRPr="0030177C">
        <w:rPr>
          <w:lang w:val="en-US"/>
        </w:rPr>
        <w:t xml:space="preserve">seven seasons, but significant differences were observed </w:t>
      </w:r>
      <w:r w:rsidR="006566EF">
        <w:rPr>
          <w:lang w:val="en-US"/>
        </w:rPr>
        <w:t>for</w:t>
      </w:r>
      <w:r w:rsidR="006566EF" w:rsidRPr="0030177C">
        <w:rPr>
          <w:lang w:val="en-US"/>
        </w:rPr>
        <w:t xml:space="preserve"> </w:t>
      </w:r>
      <w:r w:rsidR="0030177C" w:rsidRPr="0030177C">
        <w:rPr>
          <w:lang w:val="en-US"/>
        </w:rPr>
        <w:t xml:space="preserve">two </w:t>
      </w:r>
      <w:proofErr w:type="spellStart"/>
      <w:r w:rsidR="0030177C" w:rsidRPr="0030177C">
        <w:rPr>
          <w:lang w:val="en-US"/>
        </w:rPr>
        <w:t>seasons.</w:t>
      </w:r>
      <w:r w:rsidR="0092633F">
        <w:rPr>
          <w:lang w:val="en-US"/>
        </w:rPr>
        <w:t>Our</w:t>
      </w:r>
      <w:proofErr w:type="spellEnd"/>
      <w:r w:rsidR="0092633F">
        <w:rPr>
          <w:lang w:val="en-US"/>
        </w:rPr>
        <w:t xml:space="preserve"> study shows</w:t>
      </w:r>
      <w:r w:rsidR="006374F8">
        <w:rPr>
          <w:lang w:val="en-US"/>
        </w:rPr>
        <w:t xml:space="preserve"> that</w:t>
      </w:r>
      <w:r w:rsidR="0030177C" w:rsidRPr="0030177C">
        <w:rPr>
          <w:lang w:val="en-US"/>
        </w:rPr>
        <w:t xml:space="preserve"> in addition to </w:t>
      </w:r>
      <w:r w:rsidR="0030177C">
        <w:rPr>
          <w:lang w:val="en-US"/>
        </w:rPr>
        <w:t xml:space="preserve">mandatory </w:t>
      </w:r>
      <w:r w:rsidR="0030177C" w:rsidRPr="0030177C">
        <w:rPr>
          <w:lang w:val="en-US"/>
        </w:rPr>
        <w:t xml:space="preserve">reporting </w:t>
      </w:r>
      <w:r w:rsidR="0030177C">
        <w:rPr>
          <w:lang w:val="en-US"/>
        </w:rPr>
        <w:t>of influenza</w:t>
      </w:r>
      <w:r w:rsidR="0030177C" w:rsidRPr="0030177C">
        <w:rPr>
          <w:lang w:val="en-US"/>
        </w:rPr>
        <w:t xml:space="preserve">, </w:t>
      </w:r>
      <w:r w:rsidR="0030177C">
        <w:rPr>
          <w:lang w:val="en-US"/>
        </w:rPr>
        <w:t>sentinel</w:t>
      </w:r>
      <w:r w:rsidR="0030177C" w:rsidRPr="0030177C">
        <w:rPr>
          <w:lang w:val="en-US"/>
        </w:rPr>
        <w:t xml:space="preserve"> </w:t>
      </w:r>
      <w:r w:rsidR="006374F8">
        <w:rPr>
          <w:lang w:val="en-US"/>
        </w:rPr>
        <w:t xml:space="preserve">surveillance </w:t>
      </w:r>
      <w:r w:rsidR="0030177C" w:rsidRPr="0030177C">
        <w:rPr>
          <w:lang w:val="en-US"/>
        </w:rPr>
        <w:t xml:space="preserve">and </w:t>
      </w:r>
      <w:r w:rsidR="006374F8">
        <w:rPr>
          <w:lang w:val="en-US"/>
        </w:rPr>
        <w:t xml:space="preserve">laboratory </w:t>
      </w:r>
      <w:r w:rsidR="0030177C" w:rsidRPr="0030177C">
        <w:rPr>
          <w:lang w:val="en-US"/>
        </w:rPr>
        <w:t xml:space="preserve">monitoring is necessary to obtain the needed data </w:t>
      </w:r>
      <w:r w:rsidR="0030177C">
        <w:rPr>
          <w:lang w:val="en-US"/>
        </w:rPr>
        <w:t>i</w:t>
      </w:r>
      <w:r w:rsidR="0030177C" w:rsidRPr="0030177C">
        <w:rPr>
          <w:lang w:val="en-US"/>
        </w:rPr>
        <w:t>n a timely manner</w:t>
      </w:r>
      <w:r w:rsidR="0030177C">
        <w:rPr>
          <w:lang w:val="en-US"/>
        </w:rPr>
        <w:t xml:space="preserve"> for implementing appropriate me</w:t>
      </w:r>
      <w:r w:rsidR="007E28DC">
        <w:rPr>
          <w:lang w:val="en-US"/>
        </w:rPr>
        <w:t>a</w:t>
      </w:r>
      <w:r w:rsidR="0030177C">
        <w:rPr>
          <w:lang w:val="en-US"/>
        </w:rPr>
        <w:t>sures</w:t>
      </w:r>
      <w:r w:rsidR="007E28DC">
        <w:rPr>
          <w:lang w:val="en-US"/>
        </w:rPr>
        <w:t>.</w:t>
      </w:r>
    </w:p>
    <w:p w14:paraId="6544B93E" w14:textId="4E9C24F1" w:rsidR="00535DE5" w:rsidRDefault="00535DE5" w:rsidP="00ED5443">
      <w:pPr>
        <w:spacing w:line="240" w:lineRule="auto"/>
        <w:rPr>
          <w:lang w:val="en-US"/>
        </w:rPr>
      </w:pPr>
      <w:r w:rsidRPr="00535DE5">
        <w:rPr>
          <w:b/>
          <w:lang w:val="en-US"/>
        </w:rPr>
        <w:lastRenderedPageBreak/>
        <w:t>Keywords</w:t>
      </w:r>
      <w:r>
        <w:rPr>
          <w:lang w:val="en-US"/>
        </w:rPr>
        <w:t xml:space="preserve">: Influenza, sentinel </w:t>
      </w:r>
      <w:r w:rsidR="00DD25A1">
        <w:rPr>
          <w:lang w:val="en-US"/>
        </w:rPr>
        <w:t xml:space="preserve">surveillance, </w:t>
      </w:r>
      <w:r w:rsidR="006374F8">
        <w:rPr>
          <w:lang w:val="en-US"/>
        </w:rPr>
        <w:t xml:space="preserve">laboratory </w:t>
      </w:r>
      <w:r w:rsidR="00DD25A1">
        <w:rPr>
          <w:lang w:val="en-US"/>
        </w:rPr>
        <w:t>surveillance, acute respiratory infections, influenza like illness</w:t>
      </w:r>
    </w:p>
    <w:p w14:paraId="4835C7C5" w14:textId="77777777" w:rsidR="00004BCB" w:rsidRPr="00BC2FF0" w:rsidRDefault="00004BCB">
      <w:pPr>
        <w:spacing w:after="160" w:line="259" w:lineRule="auto"/>
        <w:jc w:val="left"/>
        <w:rPr>
          <w:b/>
          <w:lang w:val="en-US"/>
        </w:rPr>
      </w:pPr>
      <w:proofErr w:type="spellStart"/>
      <w:r w:rsidRPr="00BC2FF0">
        <w:rPr>
          <w:b/>
          <w:lang w:val="en-US"/>
        </w:rPr>
        <w:t>Kaj</w:t>
      </w:r>
      <w:proofErr w:type="spellEnd"/>
      <w:r w:rsidRPr="00BC2FF0">
        <w:rPr>
          <w:b/>
          <w:lang w:val="en-US"/>
        </w:rPr>
        <w:t xml:space="preserve"> je </w:t>
      </w:r>
      <w:proofErr w:type="spellStart"/>
      <w:r w:rsidRPr="00BC2FF0">
        <w:rPr>
          <w:b/>
          <w:lang w:val="en-US"/>
        </w:rPr>
        <w:t>znanega</w:t>
      </w:r>
      <w:proofErr w:type="spellEnd"/>
      <w:r w:rsidRPr="00BC2FF0">
        <w:rPr>
          <w:b/>
          <w:lang w:val="en-US"/>
        </w:rPr>
        <w:t>?</w:t>
      </w:r>
    </w:p>
    <w:p w14:paraId="2599489B" w14:textId="32537095" w:rsidR="00004BCB" w:rsidRPr="00BC2FF0" w:rsidRDefault="001B37BE">
      <w:pPr>
        <w:spacing w:after="160" w:line="259" w:lineRule="auto"/>
        <w:jc w:val="left"/>
        <w:rPr>
          <w:lang w:val="en-US"/>
        </w:rPr>
      </w:pPr>
      <w:proofErr w:type="spellStart"/>
      <w:r w:rsidRPr="00BC2FF0">
        <w:rPr>
          <w:lang w:val="en-US"/>
        </w:rPr>
        <w:t>G</w:t>
      </w:r>
      <w:r w:rsidR="003C7466">
        <w:rPr>
          <w:lang w:val="en-US"/>
        </w:rPr>
        <w:t>ripa</w:t>
      </w:r>
      <w:proofErr w:type="spellEnd"/>
      <w:r w:rsidR="003C7466">
        <w:rPr>
          <w:lang w:val="en-US"/>
        </w:rPr>
        <w:t xml:space="preserve"> je </w:t>
      </w:r>
      <w:proofErr w:type="spellStart"/>
      <w:r w:rsidR="003C7466">
        <w:rPr>
          <w:lang w:val="en-US"/>
        </w:rPr>
        <w:t>prijavljiva</w:t>
      </w:r>
      <w:proofErr w:type="spellEnd"/>
      <w:r w:rsidR="003C7466">
        <w:rPr>
          <w:lang w:val="en-US"/>
        </w:rPr>
        <w:t xml:space="preserve"> </w:t>
      </w:r>
      <w:proofErr w:type="spellStart"/>
      <w:r w:rsidR="003C7466">
        <w:rPr>
          <w:lang w:val="en-US"/>
        </w:rPr>
        <w:t>bolezen</w:t>
      </w:r>
      <w:proofErr w:type="spellEnd"/>
      <w:r w:rsidR="003C7466">
        <w:rPr>
          <w:lang w:val="en-US"/>
        </w:rPr>
        <w:t xml:space="preserve">, </w:t>
      </w:r>
      <w:proofErr w:type="spellStart"/>
      <w:r w:rsidR="003C7466">
        <w:rPr>
          <w:lang w:val="en-US"/>
        </w:rPr>
        <w:t>vendar</w:t>
      </w:r>
      <w:proofErr w:type="spellEnd"/>
      <w:r w:rsidRPr="00BC2FF0">
        <w:rPr>
          <w:lang w:val="en-US"/>
        </w:rPr>
        <w:t xml:space="preserve"> </w:t>
      </w:r>
      <w:proofErr w:type="spellStart"/>
      <w:r w:rsidR="00291E23" w:rsidRPr="00BC2FF0">
        <w:rPr>
          <w:lang w:val="en-US"/>
        </w:rPr>
        <w:t>imajo</w:t>
      </w:r>
      <w:proofErr w:type="spellEnd"/>
      <w:r w:rsidR="00291E23" w:rsidRPr="00BC2FF0">
        <w:rPr>
          <w:lang w:val="en-US"/>
        </w:rPr>
        <w:t xml:space="preserve"> </w:t>
      </w:r>
      <w:proofErr w:type="spellStart"/>
      <w:r w:rsidRPr="00BC2FF0">
        <w:rPr>
          <w:lang w:val="en-US"/>
        </w:rPr>
        <w:t>podatki</w:t>
      </w:r>
      <w:proofErr w:type="spellEnd"/>
      <w:r w:rsidRPr="00BC2FF0">
        <w:rPr>
          <w:lang w:val="en-US"/>
        </w:rPr>
        <w:t xml:space="preserve"> o </w:t>
      </w:r>
      <w:proofErr w:type="spellStart"/>
      <w:r w:rsidRPr="00BC2FF0">
        <w:rPr>
          <w:lang w:val="en-US"/>
        </w:rPr>
        <w:t>prijavi</w:t>
      </w:r>
      <w:proofErr w:type="spellEnd"/>
      <w:r w:rsidRPr="00BC2FF0">
        <w:rPr>
          <w:lang w:val="en-US"/>
        </w:rPr>
        <w:t xml:space="preserve"> </w:t>
      </w:r>
      <w:proofErr w:type="spellStart"/>
      <w:r w:rsidRPr="00BC2FF0">
        <w:rPr>
          <w:lang w:val="en-US"/>
        </w:rPr>
        <w:t>precejšnji</w:t>
      </w:r>
      <w:proofErr w:type="spellEnd"/>
      <w:r w:rsidRPr="00BC2FF0">
        <w:rPr>
          <w:lang w:val="en-US"/>
        </w:rPr>
        <w:t xml:space="preserve"> </w:t>
      </w:r>
      <w:proofErr w:type="spellStart"/>
      <w:r w:rsidRPr="00BC2FF0">
        <w:rPr>
          <w:lang w:val="en-US"/>
        </w:rPr>
        <w:t>časovni</w:t>
      </w:r>
      <w:proofErr w:type="spellEnd"/>
      <w:r w:rsidRPr="00BC2FF0">
        <w:rPr>
          <w:lang w:val="en-US"/>
        </w:rPr>
        <w:t xml:space="preserve"> </w:t>
      </w:r>
      <w:proofErr w:type="spellStart"/>
      <w:r w:rsidRPr="00BC2FF0">
        <w:rPr>
          <w:lang w:val="en-US"/>
        </w:rPr>
        <w:t>zaostanek</w:t>
      </w:r>
      <w:proofErr w:type="spellEnd"/>
      <w:r w:rsidRPr="00BC2FF0">
        <w:rPr>
          <w:lang w:val="en-US"/>
        </w:rPr>
        <w:t xml:space="preserve">. </w:t>
      </w:r>
      <w:proofErr w:type="spellStart"/>
      <w:r w:rsidR="00535DE5" w:rsidRPr="00BC2FF0">
        <w:rPr>
          <w:lang w:val="en-US"/>
        </w:rPr>
        <w:t>Mrežno</w:t>
      </w:r>
      <w:proofErr w:type="spellEnd"/>
      <w:r w:rsidR="00535DE5" w:rsidRPr="00BC2FF0">
        <w:rPr>
          <w:lang w:val="en-US"/>
        </w:rPr>
        <w:t xml:space="preserve"> </w:t>
      </w:r>
      <w:proofErr w:type="spellStart"/>
      <w:r w:rsidR="00535DE5" w:rsidRPr="00BC2FF0">
        <w:rPr>
          <w:lang w:val="en-US"/>
        </w:rPr>
        <w:t>spremljanje</w:t>
      </w:r>
      <w:proofErr w:type="spellEnd"/>
      <w:r w:rsidR="00535DE5" w:rsidRPr="00BC2FF0">
        <w:rPr>
          <w:lang w:val="en-US"/>
        </w:rPr>
        <w:t xml:space="preserve"> </w:t>
      </w:r>
      <w:proofErr w:type="spellStart"/>
      <w:r w:rsidRPr="00BC2FF0">
        <w:rPr>
          <w:lang w:val="en-US"/>
        </w:rPr>
        <w:t>na</w:t>
      </w:r>
      <w:proofErr w:type="spellEnd"/>
      <w:r w:rsidRPr="00BC2FF0">
        <w:rPr>
          <w:lang w:val="en-US"/>
        </w:rPr>
        <w:t xml:space="preserve"> </w:t>
      </w:r>
      <w:proofErr w:type="spellStart"/>
      <w:r w:rsidRPr="00BC2FF0">
        <w:rPr>
          <w:lang w:val="en-US"/>
        </w:rPr>
        <w:t>manjšem</w:t>
      </w:r>
      <w:proofErr w:type="spellEnd"/>
      <w:r w:rsidR="0079035C">
        <w:t>, a reprezentativnem, vzorcu slovenskega prebivalstva ter na podatkih iz virološkega spremljanja pojavnosti tipov in podtipov gripe spremlja pojavnost gripe in akutnih respiratornih okužb. V Sloveniji poteka od leta 1999.</w:t>
      </w:r>
      <w:r w:rsidRPr="00BC2FF0">
        <w:rPr>
          <w:lang w:val="en-US"/>
        </w:rPr>
        <w:t xml:space="preserve">  </w:t>
      </w:r>
    </w:p>
    <w:p w14:paraId="59BD7985" w14:textId="77777777" w:rsidR="00004BCB" w:rsidRPr="00BC2FF0" w:rsidRDefault="00004BCB">
      <w:pPr>
        <w:spacing w:after="160" w:line="259" w:lineRule="auto"/>
        <w:jc w:val="left"/>
        <w:rPr>
          <w:b/>
          <w:lang w:val="en-US"/>
        </w:rPr>
      </w:pPr>
      <w:proofErr w:type="spellStart"/>
      <w:r w:rsidRPr="00BC2FF0">
        <w:rPr>
          <w:b/>
          <w:lang w:val="en-US"/>
        </w:rPr>
        <w:t>Kaj</w:t>
      </w:r>
      <w:proofErr w:type="spellEnd"/>
      <w:r w:rsidRPr="00BC2FF0">
        <w:rPr>
          <w:b/>
          <w:lang w:val="en-US"/>
        </w:rPr>
        <w:t xml:space="preserve"> je </w:t>
      </w:r>
      <w:proofErr w:type="spellStart"/>
      <w:r w:rsidRPr="00BC2FF0">
        <w:rPr>
          <w:b/>
          <w:lang w:val="en-US"/>
        </w:rPr>
        <w:t>novega</w:t>
      </w:r>
      <w:proofErr w:type="spellEnd"/>
      <w:r w:rsidRPr="00BC2FF0">
        <w:rPr>
          <w:b/>
          <w:lang w:val="en-US"/>
        </w:rPr>
        <w:t>?</w:t>
      </w:r>
    </w:p>
    <w:p w14:paraId="3238CDA4" w14:textId="3CFF0ECD" w:rsidR="005F16E7" w:rsidRDefault="00004BCB" w:rsidP="00004BCB">
      <w:pPr>
        <w:spacing w:after="160" w:line="259" w:lineRule="auto"/>
        <w:jc w:val="left"/>
        <w:rPr>
          <w:lang w:val="en-US"/>
        </w:rPr>
      </w:pPr>
      <w:r w:rsidRPr="00BC2FF0">
        <w:rPr>
          <w:lang w:val="en-US"/>
        </w:rPr>
        <w:t xml:space="preserve">V </w:t>
      </w:r>
      <w:proofErr w:type="spellStart"/>
      <w:r w:rsidRPr="00BC2FF0">
        <w:rPr>
          <w:lang w:val="en-US"/>
        </w:rPr>
        <w:t>članku</w:t>
      </w:r>
      <w:proofErr w:type="spellEnd"/>
      <w:r w:rsidRPr="00BC2FF0">
        <w:rPr>
          <w:lang w:val="en-US"/>
        </w:rPr>
        <w:t xml:space="preserve"> </w:t>
      </w:r>
      <w:r w:rsidR="001B37BE" w:rsidRPr="00BC2FF0">
        <w:rPr>
          <w:lang w:val="en-US"/>
        </w:rPr>
        <w:t>so</w:t>
      </w:r>
      <w:r w:rsidR="00D04F92" w:rsidRPr="00BC2FF0">
        <w:rPr>
          <w:lang w:val="en-US"/>
        </w:rPr>
        <w:t xml:space="preserve"> </w:t>
      </w:r>
      <w:proofErr w:type="spellStart"/>
      <w:r w:rsidR="001B37BE" w:rsidRPr="00BC2FF0">
        <w:rPr>
          <w:lang w:val="en-US"/>
        </w:rPr>
        <w:t>na</w:t>
      </w:r>
      <w:proofErr w:type="spellEnd"/>
      <w:r w:rsidR="001B37BE" w:rsidRPr="00BC2FF0">
        <w:rPr>
          <w:lang w:val="en-US"/>
        </w:rPr>
        <w:t xml:space="preserve"> </w:t>
      </w:r>
      <w:proofErr w:type="spellStart"/>
      <w:proofErr w:type="gramStart"/>
      <w:r w:rsidR="001B37BE" w:rsidRPr="00BC2FF0">
        <w:rPr>
          <w:lang w:val="en-US"/>
        </w:rPr>
        <w:t>pregledu</w:t>
      </w:r>
      <w:proofErr w:type="spellEnd"/>
      <w:r w:rsidR="001B37BE" w:rsidRPr="00BC2FF0">
        <w:rPr>
          <w:lang w:val="en-US"/>
        </w:rPr>
        <w:t xml:space="preserve">  </w:t>
      </w:r>
      <w:proofErr w:type="spellStart"/>
      <w:r w:rsidR="001B37BE" w:rsidRPr="00BC2FF0">
        <w:rPr>
          <w:lang w:val="en-US"/>
        </w:rPr>
        <w:t>devetih</w:t>
      </w:r>
      <w:proofErr w:type="spellEnd"/>
      <w:proofErr w:type="gramEnd"/>
      <w:r w:rsidR="001B37BE" w:rsidRPr="00BC2FF0">
        <w:rPr>
          <w:lang w:val="en-US"/>
        </w:rPr>
        <w:t xml:space="preserve"> </w:t>
      </w:r>
      <w:proofErr w:type="spellStart"/>
      <w:r w:rsidR="001B37BE" w:rsidRPr="00BC2FF0">
        <w:rPr>
          <w:lang w:val="en-US"/>
        </w:rPr>
        <w:t>sezon</w:t>
      </w:r>
      <w:proofErr w:type="spellEnd"/>
      <w:r w:rsidR="001B37BE" w:rsidRPr="00BC2FF0">
        <w:rPr>
          <w:lang w:val="en-US"/>
        </w:rPr>
        <w:t xml:space="preserve"> </w:t>
      </w:r>
      <w:proofErr w:type="spellStart"/>
      <w:r w:rsidR="001B37BE" w:rsidRPr="00BC2FF0">
        <w:rPr>
          <w:lang w:val="en-US"/>
        </w:rPr>
        <w:t>predstavljene</w:t>
      </w:r>
      <w:proofErr w:type="spellEnd"/>
      <w:r w:rsidR="001B37BE" w:rsidRPr="00BC2FF0">
        <w:rPr>
          <w:lang w:val="en-US"/>
        </w:rPr>
        <w:t xml:space="preserve"> </w:t>
      </w:r>
      <w:proofErr w:type="spellStart"/>
      <w:r w:rsidR="001B37BE" w:rsidRPr="00BC2FF0">
        <w:rPr>
          <w:lang w:val="en-US"/>
        </w:rPr>
        <w:t>prednosti</w:t>
      </w:r>
      <w:proofErr w:type="spellEnd"/>
      <w:r w:rsidR="001B37BE" w:rsidRPr="00BC2FF0">
        <w:rPr>
          <w:lang w:val="en-US"/>
        </w:rPr>
        <w:t xml:space="preserve"> </w:t>
      </w:r>
      <w:proofErr w:type="spellStart"/>
      <w:r w:rsidRPr="00BC2FF0">
        <w:rPr>
          <w:lang w:val="en-US"/>
        </w:rPr>
        <w:t>mrežnega</w:t>
      </w:r>
      <w:proofErr w:type="spellEnd"/>
      <w:r w:rsidRPr="00BC2FF0">
        <w:rPr>
          <w:lang w:val="en-US"/>
        </w:rPr>
        <w:t xml:space="preserve"> </w:t>
      </w:r>
      <w:proofErr w:type="spellStart"/>
      <w:r w:rsidRPr="00BC2FF0">
        <w:rPr>
          <w:lang w:val="en-US"/>
        </w:rPr>
        <w:t>spremljanja</w:t>
      </w:r>
      <w:proofErr w:type="spellEnd"/>
      <w:r w:rsidR="001B37BE" w:rsidRPr="00BC2FF0">
        <w:rPr>
          <w:lang w:val="en-US"/>
        </w:rPr>
        <w:t xml:space="preserve"> (</w:t>
      </w:r>
      <w:proofErr w:type="spellStart"/>
      <w:r w:rsidR="001B37BE" w:rsidRPr="00BC2FF0">
        <w:rPr>
          <w:lang w:val="en-US"/>
        </w:rPr>
        <w:t>epidemiološkega</w:t>
      </w:r>
      <w:proofErr w:type="spellEnd"/>
      <w:r w:rsidR="001B37BE" w:rsidRPr="00BC2FF0">
        <w:rPr>
          <w:lang w:val="en-US"/>
        </w:rPr>
        <w:t xml:space="preserve"> in </w:t>
      </w:r>
      <w:proofErr w:type="spellStart"/>
      <w:r w:rsidR="001B37BE" w:rsidRPr="00BC2FF0">
        <w:rPr>
          <w:lang w:val="en-US"/>
        </w:rPr>
        <w:t>virološkega</w:t>
      </w:r>
      <w:proofErr w:type="spellEnd"/>
      <w:r w:rsidR="001B37BE" w:rsidRPr="00BC2FF0">
        <w:rPr>
          <w:lang w:val="en-US"/>
        </w:rPr>
        <w:t xml:space="preserve">) v </w:t>
      </w:r>
      <w:proofErr w:type="spellStart"/>
      <w:r w:rsidR="001B37BE" w:rsidRPr="00BC2FF0">
        <w:rPr>
          <w:lang w:val="en-US"/>
        </w:rPr>
        <w:t>primerjavi</w:t>
      </w:r>
      <w:proofErr w:type="spellEnd"/>
      <w:r w:rsidR="001B37BE" w:rsidRPr="00BC2FF0">
        <w:rPr>
          <w:lang w:val="en-US"/>
        </w:rPr>
        <w:t xml:space="preserve"> s </w:t>
      </w:r>
      <w:proofErr w:type="spellStart"/>
      <w:r w:rsidR="00153A42" w:rsidRPr="00BC2FF0">
        <w:rPr>
          <w:lang w:val="en-US"/>
        </w:rPr>
        <w:t>podatk</w:t>
      </w:r>
      <w:r w:rsidR="001B37BE" w:rsidRPr="00BC2FF0">
        <w:rPr>
          <w:lang w:val="en-US"/>
        </w:rPr>
        <w:t>i</w:t>
      </w:r>
      <w:proofErr w:type="spellEnd"/>
      <w:r w:rsidR="00C025F7">
        <w:rPr>
          <w:lang w:val="en-US"/>
        </w:rPr>
        <w:t xml:space="preserve"> </w:t>
      </w:r>
      <w:proofErr w:type="spellStart"/>
      <w:r w:rsidR="00C025F7">
        <w:rPr>
          <w:lang w:val="en-US"/>
        </w:rPr>
        <w:t>pasivnega</w:t>
      </w:r>
      <w:proofErr w:type="spellEnd"/>
      <w:r w:rsidR="00C025F7">
        <w:rPr>
          <w:lang w:val="en-US"/>
        </w:rPr>
        <w:t xml:space="preserve"> </w:t>
      </w:r>
      <w:proofErr w:type="spellStart"/>
      <w:r w:rsidR="00C025F7">
        <w:rPr>
          <w:lang w:val="en-US"/>
        </w:rPr>
        <w:t>spremljanja</w:t>
      </w:r>
      <w:proofErr w:type="spellEnd"/>
      <w:r w:rsidR="00153A42" w:rsidRPr="00BC2FF0">
        <w:rPr>
          <w:lang w:val="en-US"/>
        </w:rPr>
        <w:t xml:space="preserve"> </w:t>
      </w:r>
      <w:r w:rsidR="00C025F7">
        <w:rPr>
          <w:lang w:val="en-US"/>
        </w:rPr>
        <w:t>(</w:t>
      </w:r>
      <w:proofErr w:type="spellStart"/>
      <w:r w:rsidR="00C025F7">
        <w:rPr>
          <w:lang w:val="en-US"/>
        </w:rPr>
        <w:t>prijave</w:t>
      </w:r>
      <w:proofErr w:type="spellEnd"/>
      <w:r w:rsidR="00C025F7">
        <w:rPr>
          <w:lang w:val="en-US"/>
        </w:rPr>
        <w:t xml:space="preserve"> v </w:t>
      </w:r>
      <w:proofErr w:type="spellStart"/>
      <w:r w:rsidR="00C025F7">
        <w:rPr>
          <w:lang w:val="en-US"/>
        </w:rPr>
        <w:t>zbirki</w:t>
      </w:r>
      <w:proofErr w:type="spellEnd"/>
      <w:r w:rsidR="00C025F7">
        <w:rPr>
          <w:lang w:val="en-US"/>
        </w:rPr>
        <w:t xml:space="preserve"> Survival)</w:t>
      </w:r>
      <w:r w:rsidR="00153A42" w:rsidRPr="00BC2FF0">
        <w:rPr>
          <w:lang w:val="en-US"/>
        </w:rPr>
        <w:t>.</w:t>
      </w:r>
      <w:r w:rsidR="00535DE5" w:rsidRPr="00BC2FF0">
        <w:rPr>
          <w:lang w:val="en-US"/>
        </w:rPr>
        <w:t xml:space="preserve"> </w:t>
      </w:r>
      <w:proofErr w:type="spellStart"/>
      <w:r w:rsidR="00291E23" w:rsidRPr="00BC2FF0">
        <w:rPr>
          <w:lang w:val="en-US"/>
        </w:rPr>
        <w:t>Mrežno</w:t>
      </w:r>
      <w:proofErr w:type="spellEnd"/>
      <w:r w:rsidR="00291E23" w:rsidRPr="00BC2FF0">
        <w:rPr>
          <w:lang w:val="en-US"/>
        </w:rPr>
        <w:t xml:space="preserve"> </w:t>
      </w:r>
      <w:proofErr w:type="spellStart"/>
      <w:r w:rsidR="00291E23" w:rsidRPr="00BC2FF0">
        <w:rPr>
          <w:lang w:val="en-US"/>
        </w:rPr>
        <w:t>spremljanje</w:t>
      </w:r>
      <w:proofErr w:type="spellEnd"/>
      <w:r w:rsidR="00291E23" w:rsidRPr="00BC2FF0">
        <w:rPr>
          <w:lang w:val="en-US"/>
        </w:rPr>
        <w:t xml:space="preserve"> </w:t>
      </w:r>
      <w:proofErr w:type="spellStart"/>
      <w:r w:rsidR="00291E23" w:rsidRPr="00BC2FF0">
        <w:rPr>
          <w:lang w:val="en-US"/>
        </w:rPr>
        <w:t>nam</w:t>
      </w:r>
      <w:proofErr w:type="spellEnd"/>
      <w:r w:rsidR="00291E23" w:rsidRPr="00BC2FF0">
        <w:rPr>
          <w:lang w:val="en-US"/>
        </w:rPr>
        <w:t xml:space="preserve"> </w:t>
      </w:r>
      <w:proofErr w:type="spellStart"/>
      <w:r w:rsidR="00291E23" w:rsidRPr="00BC2FF0">
        <w:rPr>
          <w:lang w:val="en-US"/>
        </w:rPr>
        <w:t>nudi</w:t>
      </w:r>
      <w:proofErr w:type="spellEnd"/>
      <w:r w:rsidR="00291E23" w:rsidRPr="00BC2FF0">
        <w:rPr>
          <w:lang w:val="en-US"/>
        </w:rPr>
        <w:t xml:space="preserve"> </w:t>
      </w:r>
      <w:proofErr w:type="spellStart"/>
      <w:r w:rsidR="00291E23" w:rsidRPr="00BC2FF0">
        <w:rPr>
          <w:lang w:val="en-US"/>
        </w:rPr>
        <w:t>zanesljivo</w:t>
      </w:r>
      <w:proofErr w:type="spellEnd"/>
      <w:r w:rsidR="00291E23" w:rsidRPr="00BC2FF0">
        <w:rPr>
          <w:lang w:val="en-US"/>
        </w:rPr>
        <w:t xml:space="preserve"> </w:t>
      </w:r>
      <w:proofErr w:type="spellStart"/>
      <w:r w:rsidR="00291E23" w:rsidRPr="00BC2FF0">
        <w:rPr>
          <w:lang w:val="en-US"/>
        </w:rPr>
        <w:t>spremljanje</w:t>
      </w:r>
      <w:proofErr w:type="spellEnd"/>
      <w:r w:rsidR="00291E23" w:rsidRPr="00BC2FF0">
        <w:rPr>
          <w:lang w:val="en-US"/>
        </w:rPr>
        <w:t xml:space="preserve"> </w:t>
      </w:r>
      <w:proofErr w:type="spellStart"/>
      <w:r w:rsidR="00291E23" w:rsidRPr="00BC2FF0">
        <w:rPr>
          <w:lang w:val="en-US"/>
        </w:rPr>
        <w:t>pojavnosti</w:t>
      </w:r>
      <w:proofErr w:type="spellEnd"/>
      <w:r w:rsidR="00291E23" w:rsidRPr="00BC2FF0">
        <w:rPr>
          <w:lang w:val="en-US"/>
        </w:rPr>
        <w:t xml:space="preserve"> gripe in </w:t>
      </w:r>
      <w:proofErr w:type="spellStart"/>
      <w:r w:rsidR="00291E23" w:rsidRPr="00BC2FF0">
        <w:rPr>
          <w:lang w:val="en-US"/>
        </w:rPr>
        <w:t>akutnih</w:t>
      </w:r>
      <w:proofErr w:type="spellEnd"/>
      <w:r w:rsidR="00291E23" w:rsidRPr="00BC2FF0">
        <w:rPr>
          <w:lang w:val="en-US"/>
        </w:rPr>
        <w:t xml:space="preserve"> </w:t>
      </w:r>
      <w:proofErr w:type="spellStart"/>
      <w:r w:rsidR="00291E23" w:rsidRPr="00BC2FF0">
        <w:rPr>
          <w:lang w:val="en-US"/>
        </w:rPr>
        <w:t>respiratornih</w:t>
      </w:r>
      <w:proofErr w:type="spellEnd"/>
      <w:r w:rsidR="00291E23" w:rsidRPr="00BC2FF0">
        <w:rPr>
          <w:lang w:val="en-US"/>
        </w:rPr>
        <w:t xml:space="preserve"> </w:t>
      </w:r>
      <w:proofErr w:type="spellStart"/>
      <w:r w:rsidR="00291E23" w:rsidRPr="00BC2FF0">
        <w:rPr>
          <w:lang w:val="en-US"/>
        </w:rPr>
        <w:t>obolenj</w:t>
      </w:r>
      <w:proofErr w:type="spellEnd"/>
      <w:r w:rsidR="00291E23" w:rsidRPr="00BC2FF0">
        <w:rPr>
          <w:lang w:val="en-US"/>
        </w:rPr>
        <w:t xml:space="preserve"> v </w:t>
      </w:r>
      <w:proofErr w:type="spellStart"/>
      <w:r w:rsidR="00291E23" w:rsidRPr="00BC2FF0">
        <w:rPr>
          <w:lang w:val="en-US"/>
        </w:rPr>
        <w:t>posamezni</w:t>
      </w:r>
      <w:proofErr w:type="spellEnd"/>
      <w:r w:rsidR="00291E23" w:rsidRPr="00BC2FF0">
        <w:rPr>
          <w:lang w:val="en-US"/>
        </w:rPr>
        <w:t xml:space="preserve"> </w:t>
      </w:r>
      <w:proofErr w:type="spellStart"/>
      <w:r w:rsidR="00291E23" w:rsidRPr="00BC2FF0">
        <w:rPr>
          <w:lang w:val="en-US"/>
        </w:rPr>
        <w:t>sezoni</w:t>
      </w:r>
      <w:proofErr w:type="spellEnd"/>
      <w:r w:rsidR="00291E23" w:rsidRPr="00BC2FF0">
        <w:rPr>
          <w:lang w:val="en-US"/>
        </w:rPr>
        <w:t>.</w:t>
      </w:r>
      <w:r w:rsidR="00AC120A">
        <w:rPr>
          <w:lang w:val="en-US"/>
        </w:rPr>
        <w:t xml:space="preserve"> </w:t>
      </w:r>
      <w:r>
        <w:rPr>
          <w:lang w:val="en-US"/>
        </w:rPr>
        <w:br w:type="page"/>
      </w:r>
    </w:p>
    <w:p w14:paraId="168EBB0E" w14:textId="77777777" w:rsidR="005F16E7" w:rsidRDefault="005F16E7" w:rsidP="002E7371">
      <w:pPr>
        <w:pStyle w:val="Naslov1"/>
      </w:pPr>
      <w:r>
        <w:lastRenderedPageBreak/>
        <w:t>UVOD</w:t>
      </w:r>
    </w:p>
    <w:p w14:paraId="7CAAB7E4" w14:textId="17768A76" w:rsidR="005F16E7" w:rsidRDefault="005F16E7" w:rsidP="005F16E7">
      <w:r>
        <w:t>Gripa je akutna virusna okužba dihal, ki se pojavlja v obliki epidemij ali pandemij svetovnih razsežnosti. Predstavlja velik javno-zdravstveni problem, saj vsako leto pride do novih izbruhov z visoko obolevnostjo in umrljivostjo po vsem svetu. Svetovna zdravstvena organizacija (SZO) ocenjuje, da se letno okuži kar milijarda ljudi. Število ljudi s hudim potekom bolezni doseže od 3 do 5 milijonov letno, od tega umre od 290.000 do 650.000 ljudi. Virusi influence povzročajo okužbe v vseh starostnih skupinah, z najvišjo obolevnostjo med otroci, smrtnostjo pa pri imunsko oslabljenih in starejši populaciji (3). Virusi influence se najpogosteje pojavljajo sezonsko, torej v zimskih mesecih, možni pa so tudi posamezni izbruhi v poletnih mesecih, vendar so redki (1-5).</w:t>
      </w:r>
      <w:r w:rsidR="00B04DDA">
        <w:t xml:space="preserve"> </w:t>
      </w:r>
    </w:p>
    <w:p w14:paraId="3C5D9253" w14:textId="77777777" w:rsidR="005F16E7" w:rsidRDefault="005F16E7" w:rsidP="005F16E7">
      <w:r>
        <w:t>Poznamo štiri tipe virusa influence, in sicer A, B, C in D. Tipa A in B sta najpogostejša povzročitelja sezonskih obolenj. Virus influence C je redko zaznan in povzroča milejše infekcije. Virus influence D ni znan kot povzročitelj bolezni pri ljudeh, primarno se pojavlja pri govedu (3).</w:t>
      </w:r>
    </w:p>
    <w:p w14:paraId="6CC35497" w14:textId="640CA38B" w:rsidR="005F16E7" w:rsidRDefault="005F16E7" w:rsidP="005F16E7">
      <w:r>
        <w:t>Pri sezonski gripi najpogosteje opažamo vročino, kašelj (najpogosteje suh), glavobol, bolečine v mišicah in sklepih, slabo počutje, boleče grlo in izcedek iz nosu. Kašelj lahko traja tudi dva tedna ali več. Večina okužene populacije okreva po enem tednu od pojava simptomov. Virus influence se prenaša kapljično, s kašljanjem ali kihanjem okužene osebe. Prenos je hiter predvsem v prostorih</w:t>
      </w:r>
      <w:r w:rsidR="005A67EE">
        <w:t>,</w:t>
      </w:r>
      <w:r>
        <w:t xml:space="preserve"> kjer je veliko ljudi, torej v šolah, vrtcih, bolnišnicah in domovih za starejše občane. V</w:t>
      </w:r>
      <w:r w:rsidR="00EE5544">
        <w:t xml:space="preserve"> slednjih dveh so nastanjene najbolj</w:t>
      </w:r>
      <w:r>
        <w:t xml:space="preserve"> ranljive skupine prebivalstva. Inkubacijska doba običajno traja dva dni, lahko pa se bolezen razvije med enim in štirimi dnevi od okužbe (3).</w:t>
      </w:r>
    </w:p>
    <w:p w14:paraId="1C9107EA" w14:textId="3C6ABA0D" w:rsidR="00E66B1F" w:rsidRDefault="00ED5443" w:rsidP="00E66B1F">
      <w:r>
        <w:t>Gripi</w:t>
      </w:r>
      <w:r w:rsidR="00093F76" w:rsidRPr="00093F76">
        <w:t xml:space="preserve"> podobna bolezen</w:t>
      </w:r>
      <w:r w:rsidR="00E66B1F">
        <w:t xml:space="preserve"> (GPB) je </w:t>
      </w:r>
      <w:r w:rsidR="00827364">
        <w:t>v Mednarodni klasifikaciji bolezni označena s šifro J10. Za GPB</w:t>
      </w:r>
      <w:r w:rsidR="00E66B1F">
        <w:t xml:space="preserve"> je značilen nenaden pojav simptomov in</w:t>
      </w:r>
      <w:r w:rsidR="00E66B1F" w:rsidRPr="00E66B1F">
        <w:t xml:space="preserve"> </w:t>
      </w:r>
      <w:r w:rsidR="00E66B1F">
        <w:t>vsaj eden izmed naslednjih štirih znakov:</w:t>
      </w:r>
    </w:p>
    <w:p w14:paraId="02E95495" w14:textId="77777777" w:rsidR="00E66B1F" w:rsidRDefault="00E66B1F" w:rsidP="00E66B1F">
      <w:pPr>
        <w:pStyle w:val="Odstavekseznama"/>
        <w:numPr>
          <w:ilvl w:val="0"/>
          <w:numId w:val="4"/>
        </w:numPr>
      </w:pPr>
      <w:r>
        <w:t>povišana telesna temperatura ali vročičnost,</w:t>
      </w:r>
    </w:p>
    <w:p w14:paraId="4C5E90ED" w14:textId="77777777" w:rsidR="00E66B1F" w:rsidRDefault="00E66B1F" w:rsidP="00E66B1F">
      <w:pPr>
        <w:pStyle w:val="Odstavekseznama"/>
        <w:numPr>
          <w:ilvl w:val="0"/>
          <w:numId w:val="4"/>
        </w:numPr>
      </w:pPr>
      <w:r>
        <w:t>slabo počutje,</w:t>
      </w:r>
    </w:p>
    <w:p w14:paraId="62EAA1CD" w14:textId="77777777" w:rsidR="00E66B1F" w:rsidRDefault="00E66B1F" w:rsidP="00E66B1F">
      <w:pPr>
        <w:pStyle w:val="Odstavekseznama"/>
        <w:numPr>
          <w:ilvl w:val="0"/>
          <w:numId w:val="4"/>
        </w:numPr>
      </w:pPr>
      <w:r>
        <w:t>glavobol,</w:t>
      </w:r>
    </w:p>
    <w:p w14:paraId="5E4E0DD0" w14:textId="77777777" w:rsidR="00E66B1F" w:rsidRDefault="00E66B1F" w:rsidP="00E66B1F">
      <w:pPr>
        <w:pStyle w:val="Odstavekseznama"/>
        <w:numPr>
          <w:ilvl w:val="0"/>
          <w:numId w:val="4"/>
        </w:numPr>
      </w:pPr>
      <w:r>
        <w:t>bolečina v mišicah,</w:t>
      </w:r>
    </w:p>
    <w:p w14:paraId="7374C451" w14:textId="77777777" w:rsidR="00E66B1F" w:rsidRDefault="00E66B1F" w:rsidP="00E66B1F">
      <w:r>
        <w:t>in vsaj eden izmed naslednjih treh respiratornih simptomov:</w:t>
      </w:r>
    </w:p>
    <w:p w14:paraId="619C5CDF" w14:textId="77777777" w:rsidR="00E66B1F" w:rsidRDefault="00E66B1F" w:rsidP="00E66B1F">
      <w:pPr>
        <w:pStyle w:val="Odstavekseznama"/>
        <w:numPr>
          <w:ilvl w:val="0"/>
          <w:numId w:val="4"/>
        </w:numPr>
      </w:pPr>
      <w:r>
        <w:lastRenderedPageBreak/>
        <w:t>kašelj,</w:t>
      </w:r>
    </w:p>
    <w:p w14:paraId="46A3C42F" w14:textId="77777777" w:rsidR="00E66B1F" w:rsidRDefault="00E66B1F" w:rsidP="00E66B1F">
      <w:pPr>
        <w:pStyle w:val="Odstavekseznama"/>
        <w:numPr>
          <w:ilvl w:val="0"/>
          <w:numId w:val="4"/>
        </w:numPr>
      </w:pPr>
      <w:r>
        <w:t>vnetje grla,</w:t>
      </w:r>
    </w:p>
    <w:p w14:paraId="13AA0B81" w14:textId="44CDAE0D" w:rsidR="00093F76" w:rsidRDefault="004A0C12" w:rsidP="005F16E7">
      <w:pPr>
        <w:pStyle w:val="Odstavekseznama"/>
        <w:numPr>
          <w:ilvl w:val="0"/>
          <w:numId w:val="4"/>
        </w:numPr>
      </w:pPr>
      <w:r>
        <w:t>kratka sapa (6</w:t>
      </w:r>
      <w:r w:rsidR="00E66B1F">
        <w:t xml:space="preserve">). </w:t>
      </w:r>
    </w:p>
    <w:p w14:paraId="7D8811D3" w14:textId="1482DB0A" w:rsidR="00E66B1F" w:rsidRDefault="00E66B1F" w:rsidP="00E66B1F">
      <w:r>
        <w:t>Akutne respiratorne okužbe oziroma akutne okužbe dihal (AOD) se spremlja samo v okviru mrežnega spremljanja</w:t>
      </w:r>
      <w:r w:rsidR="00B336A0">
        <w:t>. Z</w:t>
      </w:r>
      <w:r>
        <w:t>a AOD je značilen nenaden pojav simptomov in vsaj eden izmed naslednjih štirih respiratornih simptomov:</w:t>
      </w:r>
    </w:p>
    <w:p w14:paraId="6820D42B" w14:textId="77777777" w:rsidR="00E66B1F" w:rsidRDefault="00E66B1F" w:rsidP="00E66B1F">
      <w:pPr>
        <w:pStyle w:val="Odstavekseznama"/>
        <w:numPr>
          <w:ilvl w:val="0"/>
          <w:numId w:val="4"/>
        </w:numPr>
      </w:pPr>
      <w:r>
        <w:t>kašelj,</w:t>
      </w:r>
    </w:p>
    <w:p w14:paraId="4E787406" w14:textId="77777777" w:rsidR="00E66B1F" w:rsidRDefault="00E66B1F" w:rsidP="00E66B1F">
      <w:pPr>
        <w:pStyle w:val="Odstavekseznama"/>
        <w:numPr>
          <w:ilvl w:val="0"/>
          <w:numId w:val="4"/>
        </w:numPr>
      </w:pPr>
      <w:r>
        <w:t>vnetje grla,</w:t>
      </w:r>
    </w:p>
    <w:p w14:paraId="7E07F46D" w14:textId="77777777" w:rsidR="00E66B1F" w:rsidRDefault="00E66B1F" w:rsidP="00E66B1F">
      <w:pPr>
        <w:pStyle w:val="Odstavekseznama"/>
        <w:numPr>
          <w:ilvl w:val="0"/>
          <w:numId w:val="4"/>
        </w:numPr>
      </w:pPr>
      <w:r>
        <w:t>kratka sapa,</w:t>
      </w:r>
    </w:p>
    <w:p w14:paraId="1238E92B" w14:textId="77777777" w:rsidR="00E66B1F" w:rsidRDefault="00E66B1F" w:rsidP="00E66B1F">
      <w:pPr>
        <w:pStyle w:val="Odstavekseznama"/>
        <w:numPr>
          <w:ilvl w:val="0"/>
          <w:numId w:val="4"/>
        </w:numPr>
      </w:pPr>
      <w:r>
        <w:t>nahod,</w:t>
      </w:r>
    </w:p>
    <w:p w14:paraId="2C55DBEE" w14:textId="4E6082A5" w:rsidR="00E66B1F" w:rsidRDefault="00E66B1F" w:rsidP="00E66B1F">
      <w:r>
        <w:t>in mnenje zdravnika, d</w:t>
      </w:r>
      <w:r w:rsidR="006B0356">
        <w:t>a je bolezen posledica okužbe (</w:t>
      </w:r>
      <w:r>
        <w:t>6).</w:t>
      </w:r>
    </w:p>
    <w:p w14:paraId="74E313F9" w14:textId="5594CA04" w:rsidR="005F16E7" w:rsidRDefault="005F16E7" w:rsidP="005F16E7">
      <w:r>
        <w:t xml:space="preserve">Poleg gripe lahko </w:t>
      </w:r>
      <w:r w:rsidR="00E66B1F">
        <w:t>AOD</w:t>
      </w:r>
      <w:r>
        <w:t xml:space="preserve"> povzročajo še okužbe z raz</w:t>
      </w:r>
      <w:r w:rsidR="00E66B1F">
        <w:t>ličnimi virusi (</w:t>
      </w:r>
      <w:r>
        <w:t xml:space="preserve">npr.: </w:t>
      </w:r>
      <w:proofErr w:type="spellStart"/>
      <w:r>
        <w:t>adenovirusi</w:t>
      </w:r>
      <w:proofErr w:type="spellEnd"/>
      <w:r>
        <w:t xml:space="preserve">, respiratorni </w:t>
      </w:r>
      <w:proofErr w:type="spellStart"/>
      <w:r>
        <w:t>sincicijski</w:t>
      </w:r>
      <w:proofErr w:type="spellEnd"/>
      <w:r>
        <w:t xml:space="preserve"> virus, humani </w:t>
      </w:r>
      <w:proofErr w:type="spellStart"/>
      <w:r>
        <w:t>metapneumovirus</w:t>
      </w:r>
      <w:proofErr w:type="spellEnd"/>
      <w:r>
        <w:t xml:space="preserve">, virusi </w:t>
      </w:r>
      <w:proofErr w:type="spellStart"/>
      <w:r>
        <w:t>parainfluence</w:t>
      </w:r>
      <w:proofErr w:type="spellEnd"/>
      <w:r>
        <w:t xml:space="preserve">, sezonski </w:t>
      </w:r>
      <w:proofErr w:type="spellStart"/>
      <w:r>
        <w:t>koronavirusi</w:t>
      </w:r>
      <w:proofErr w:type="spellEnd"/>
      <w:r>
        <w:t xml:space="preserve">, SARS-CoV-2, virusi iz skupine </w:t>
      </w:r>
      <w:proofErr w:type="spellStart"/>
      <w:r w:rsidR="00EE5544" w:rsidRPr="00EE5544">
        <w:rPr>
          <w:i/>
        </w:rPr>
        <w:t>P</w:t>
      </w:r>
      <w:r w:rsidRPr="00EE5544">
        <w:rPr>
          <w:i/>
        </w:rPr>
        <w:t>i</w:t>
      </w:r>
      <w:r w:rsidR="00EE5544" w:rsidRPr="00EE5544">
        <w:rPr>
          <w:i/>
        </w:rPr>
        <w:t>c</w:t>
      </w:r>
      <w:r w:rsidRPr="00EE5544">
        <w:rPr>
          <w:i/>
        </w:rPr>
        <w:t>ornavirid</w:t>
      </w:r>
      <w:r w:rsidR="00EE5544" w:rsidRPr="00EE5544">
        <w:rPr>
          <w:i/>
        </w:rPr>
        <w:t>a</w:t>
      </w:r>
      <w:r w:rsidRPr="00EE5544">
        <w:rPr>
          <w:i/>
        </w:rPr>
        <w:t>e</w:t>
      </w:r>
      <w:proofErr w:type="spellEnd"/>
      <w:r>
        <w:t xml:space="preserve"> itd</w:t>
      </w:r>
      <w:r w:rsidR="005A67EE">
        <w:t>.</w:t>
      </w:r>
      <w:r>
        <w:t>) in bakterijami (npr.:  streptokok skupine A, streptokokn</w:t>
      </w:r>
      <w:r w:rsidR="005A67EE">
        <w:t>a</w:t>
      </w:r>
      <w:r>
        <w:t xml:space="preserve"> angin</w:t>
      </w:r>
      <w:r w:rsidR="005A67EE">
        <w:t>a</w:t>
      </w:r>
      <w:r>
        <w:t xml:space="preserve"> in pnevmokokne okužbe) (6,</w:t>
      </w:r>
      <w:r w:rsidR="008134EB">
        <w:t xml:space="preserve"> 7</w:t>
      </w:r>
      <w:r>
        <w:t>).</w:t>
      </w:r>
    </w:p>
    <w:p w14:paraId="703BD0C6" w14:textId="1FE79E0C" w:rsidR="00985D1A" w:rsidRDefault="00985D1A" w:rsidP="00ED5443">
      <w:r w:rsidRPr="001656BC">
        <w:t xml:space="preserve">Za spremljanje sezone gripe in drugih akutnih okužb dihal </w:t>
      </w:r>
      <w:r>
        <w:t>v Sloveniji že več kot dvajset let teče</w:t>
      </w:r>
      <w:r w:rsidRPr="001656BC">
        <w:t xml:space="preserve"> </w:t>
      </w:r>
      <w:r>
        <w:t>mrežno spremljanje</w:t>
      </w:r>
      <w:r w:rsidRPr="001656BC">
        <w:t>, ki omogoča sprotno spremljanje poteka sezone</w:t>
      </w:r>
      <w:r w:rsidR="00C025F7">
        <w:t xml:space="preserve"> gripe. Omogoča tudi</w:t>
      </w:r>
      <w:r w:rsidRPr="001656BC">
        <w:t xml:space="preserve"> pripravo pravočasnih opozoril za splošno </w:t>
      </w:r>
      <w:r>
        <w:t>in</w:t>
      </w:r>
      <w:r w:rsidRPr="001656BC">
        <w:t xml:space="preserve"> strokovno </w:t>
      </w:r>
      <w:r>
        <w:t>javnost,</w:t>
      </w:r>
      <w:r w:rsidRPr="007A5C68">
        <w:t xml:space="preserve"> </w:t>
      </w:r>
      <w:r>
        <w:t xml:space="preserve">spremljanje </w:t>
      </w:r>
      <w:r w:rsidRPr="007A5C68">
        <w:t>naraščanj</w:t>
      </w:r>
      <w:r>
        <w:t>a</w:t>
      </w:r>
      <w:r w:rsidRPr="007A5C68">
        <w:t xml:space="preserve"> in upadanj</w:t>
      </w:r>
      <w:r>
        <w:t>a</w:t>
      </w:r>
      <w:r w:rsidRPr="007A5C68">
        <w:t xml:space="preserve"> kroženja drugih virusnih okužb ter intenzitet</w:t>
      </w:r>
      <w:r>
        <w:t>e</w:t>
      </w:r>
      <w:r w:rsidRPr="007A5C68">
        <w:t xml:space="preserve"> </w:t>
      </w:r>
      <w:r>
        <w:t xml:space="preserve">širjenja v populaciji in učinke </w:t>
      </w:r>
      <w:r w:rsidRPr="007A5C68">
        <w:t>na posamezne starostne skupine</w:t>
      </w:r>
      <w:r>
        <w:t>.</w:t>
      </w:r>
      <w:r w:rsidRPr="003C5D58">
        <w:t xml:space="preserve"> </w:t>
      </w:r>
      <w:r w:rsidRPr="001656BC">
        <w:t xml:space="preserve">V </w:t>
      </w:r>
      <w:r>
        <w:t>Sloveniji GPB in AOD</w:t>
      </w:r>
      <w:r w:rsidRPr="001656BC">
        <w:t xml:space="preserve"> spremlja</w:t>
      </w:r>
      <w:r>
        <w:t>mo</w:t>
      </w:r>
      <w:r w:rsidRPr="001656BC">
        <w:t xml:space="preserve"> v skladu s priporočili </w:t>
      </w:r>
      <w:r>
        <w:t>Svetovne zdravstvene organizacije (</w:t>
      </w:r>
      <w:r w:rsidRPr="001656BC">
        <w:t>SZO</w:t>
      </w:r>
      <w:r>
        <w:t xml:space="preserve">), </w:t>
      </w:r>
      <w:r w:rsidRPr="001656BC">
        <w:t>Evropskega centra za obvladovanje in preprečevanje nalezljivih bolezni (ECDC)</w:t>
      </w:r>
      <w:r>
        <w:t xml:space="preserve"> ter nacionalnimi priporočili (8-13)</w:t>
      </w:r>
      <w:r w:rsidRPr="001656BC">
        <w:t>.</w:t>
      </w:r>
    </w:p>
    <w:p w14:paraId="4682217B" w14:textId="09FC18AB" w:rsidR="005F16E7" w:rsidRDefault="00985D1A" w:rsidP="00185DD5">
      <w:r w:rsidRPr="00AA2F36">
        <w:t xml:space="preserve">V </w:t>
      </w:r>
      <w:r w:rsidR="00B336A0">
        <w:t>našem prispevku</w:t>
      </w:r>
      <w:r w:rsidR="00C025F7">
        <w:t xml:space="preserve"> </w:t>
      </w:r>
      <w:r w:rsidRPr="00AA2F36">
        <w:t>smo primerjali potek devetih sezon gripe (od sezone 2009</w:t>
      </w:r>
      <w:r w:rsidR="005B408B" w:rsidRPr="00AA2F36">
        <w:t>/20</w:t>
      </w:r>
      <w:r w:rsidRPr="00AA2F36">
        <w:t>10 do sezone 2017</w:t>
      </w:r>
      <w:r w:rsidR="005B408B" w:rsidRPr="00AA2F36">
        <w:t>/20</w:t>
      </w:r>
      <w:r w:rsidRPr="00AA2F36">
        <w:t>18) v koprski regiji s potekom v celotni Sloveniji. Iz obeh</w:t>
      </w:r>
      <w:r>
        <w:t xml:space="preserve"> zajemov smo primerjali podatke epidemiološkega in virološkega spremljanja in podatke pridobljene iz </w:t>
      </w:r>
      <w:r w:rsidR="007734C0">
        <w:t>zbirke</w:t>
      </w:r>
      <w:r>
        <w:t xml:space="preserve"> za prijavo nalezljivih bolezni </w:t>
      </w:r>
      <w:proofErr w:type="spellStart"/>
      <w:r>
        <w:t>Survival</w:t>
      </w:r>
      <w:proofErr w:type="spellEnd"/>
      <w:r w:rsidR="00C025F7">
        <w:t xml:space="preserve"> z namenom prikaza prednosti mrežnega spremljanja pred pasivnim spremljanjem obolenj za virusom gripe.</w:t>
      </w:r>
      <w:r w:rsidR="005F16E7">
        <w:br w:type="page"/>
      </w:r>
    </w:p>
    <w:p w14:paraId="093246B4" w14:textId="77777777" w:rsidR="002C07A3" w:rsidRDefault="00E96F9C" w:rsidP="002E7371">
      <w:pPr>
        <w:pStyle w:val="Naslov1"/>
      </w:pPr>
      <w:r>
        <w:lastRenderedPageBreak/>
        <w:t>METODOLOGIJA</w:t>
      </w:r>
      <w:r w:rsidR="002C07A3" w:rsidRPr="002C07A3">
        <w:t xml:space="preserve"> </w:t>
      </w:r>
    </w:p>
    <w:p w14:paraId="3124DDCF" w14:textId="77777777" w:rsidR="005B408B" w:rsidRDefault="002C07A3" w:rsidP="002E7371">
      <w:pPr>
        <w:pStyle w:val="Naslov2"/>
      </w:pPr>
      <w:r>
        <w:t>Mrežno spremljanje</w:t>
      </w:r>
    </w:p>
    <w:p w14:paraId="5774F5C5" w14:textId="21DC8D16" w:rsidR="00DD672F" w:rsidRDefault="00CD6D09" w:rsidP="00954B12">
      <w:r>
        <w:t>Mrežno spremljanje</w:t>
      </w:r>
      <w:r w:rsidR="00E96F9C">
        <w:t xml:space="preserve"> poteka </w:t>
      </w:r>
      <w:r w:rsidR="00E96F9C" w:rsidRPr="001656BC">
        <w:t xml:space="preserve">s pomočjo </w:t>
      </w:r>
      <w:r w:rsidR="007A5C68">
        <w:t xml:space="preserve">epidemioloških kazalnikov </w:t>
      </w:r>
      <w:r w:rsidR="00827364">
        <w:t>(</w:t>
      </w:r>
      <w:r w:rsidR="00E96F9C" w:rsidRPr="00E96F9C">
        <w:t>tedensko število obi</w:t>
      </w:r>
      <w:r w:rsidR="00E96F9C">
        <w:t xml:space="preserve">skov </w:t>
      </w:r>
      <w:r w:rsidR="00EE5544">
        <w:t xml:space="preserve">v </w:t>
      </w:r>
      <w:r w:rsidR="00E96F9C">
        <w:t>mrežnih ambulant</w:t>
      </w:r>
      <w:r w:rsidR="00EE5544">
        <w:t>ah</w:t>
      </w:r>
      <w:r w:rsidR="00E96F9C">
        <w:t xml:space="preserve"> osnovnega </w:t>
      </w:r>
      <w:r w:rsidR="00E96F9C" w:rsidRPr="00E96F9C">
        <w:t xml:space="preserve">zdravstvenega varstva zaradi gripe oz. </w:t>
      </w:r>
      <w:r w:rsidR="00B04DDA">
        <w:t>GPB</w:t>
      </w:r>
      <w:r w:rsidR="00E96F9C" w:rsidRPr="00E96F9C">
        <w:t xml:space="preserve"> in število obiskov zaradi drugih </w:t>
      </w:r>
      <w:r w:rsidR="00B04DDA">
        <w:t>AOD</w:t>
      </w:r>
      <w:r w:rsidR="00827364">
        <w:t>)</w:t>
      </w:r>
      <w:r w:rsidR="00B04DDA">
        <w:t xml:space="preserve"> </w:t>
      </w:r>
      <w:r w:rsidR="00E96F9C">
        <w:t xml:space="preserve">ter </w:t>
      </w:r>
      <w:r w:rsidR="00E96F9C" w:rsidRPr="001656BC">
        <w:t>laboratorijskih viroloških kazalnikov (analize kužnin dihal vzorčne populacije)</w:t>
      </w:r>
      <w:r w:rsidR="00DD672F">
        <w:t>.</w:t>
      </w:r>
      <w:r w:rsidR="00E96F9C">
        <w:t xml:space="preserve"> </w:t>
      </w:r>
    </w:p>
    <w:p w14:paraId="5C8907C5" w14:textId="07FC5274" w:rsidR="00CD6D09" w:rsidRDefault="00827364" w:rsidP="00954B12">
      <w:r>
        <w:t>V devetih sezonah, ki smo jih zajeli v naših analizah (od sezone 2009/</w:t>
      </w:r>
      <w:r w:rsidR="005B408B">
        <w:t>20</w:t>
      </w:r>
      <w:r>
        <w:t>10 do sezone 2017/</w:t>
      </w:r>
      <w:r w:rsidR="005B408B">
        <w:t>20</w:t>
      </w:r>
      <w:r>
        <w:t>18)</w:t>
      </w:r>
      <w:r w:rsidR="00202CB7">
        <w:t>,</w:t>
      </w:r>
      <w:r>
        <w:t xml:space="preserve"> je vsako leto v </w:t>
      </w:r>
      <w:r w:rsidR="002C07A3">
        <w:t xml:space="preserve">Sloveniji v </w:t>
      </w:r>
      <w:r w:rsidR="00334B1B">
        <w:t>mreži spremljanja sodelovalo</w:t>
      </w:r>
      <w:r w:rsidR="00985D1A">
        <w:t xml:space="preserve"> </w:t>
      </w:r>
      <w:r w:rsidR="00334B1B">
        <w:t>od 40 do 45</w:t>
      </w:r>
      <w:r w:rsidR="00DD672F" w:rsidRPr="00DD672F">
        <w:t xml:space="preserve"> ambulant osnovnega zdravstvenega varstva</w:t>
      </w:r>
      <w:r w:rsidR="00334B1B">
        <w:t>. Mrežne ambulante so</w:t>
      </w:r>
      <w:r w:rsidR="00DD672F" w:rsidRPr="00DD672F">
        <w:t xml:space="preserve"> tedensko </w:t>
      </w:r>
      <w:r w:rsidR="00334B1B">
        <w:t>poročale</w:t>
      </w:r>
      <w:r w:rsidR="00334B1B" w:rsidRPr="00DD672F">
        <w:t xml:space="preserve"> </w:t>
      </w:r>
      <w:r w:rsidR="00DD672F" w:rsidRPr="00DD672F">
        <w:t>podat</w:t>
      </w:r>
      <w:r w:rsidR="00334B1B">
        <w:t>ke</w:t>
      </w:r>
      <w:r w:rsidR="00DD672F" w:rsidRPr="00DD672F">
        <w:t xml:space="preserve"> o številu bolnikov, ki so se oglasili pri izbranem zdravniku </w:t>
      </w:r>
      <w:r w:rsidR="007D58F5">
        <w:t>zaradi</w:t>
      </w:r>
      <w:r w:rsidR="007D58F5" w:rsidRPr="00DD672F">
        <w:t xml:space="preserve"> </w:t>
      </w:r>
      <w:r w:rsidR="00DD672F">
        <w:t>GPB</w:t>
      </w:r>
      <w:r w:rsidR="00DD672F" w:rsidRPr="00DD672F">
        <w:t xml:space="preserve"> ali </w:t>
      </w:r>
      <w:r w:rsidR="00DD672F">
        <w:t>AOD.</w:t>
      </w:r>
      <w:r w:rsidR="00DD672F" w:rsidRPr="00DD672F">
        <w:t xml:space="preserve"> Zdravniki s</w:t>
      </w:r>
      <w:r w:rsidR="00980E23">
        <w:t>o se ob</w:t>
      </w:r>
      <w:r w:rsidR="00DD672F" w:rsidRPr="00DD672F">
        <w:t xml:space="preserve"> obravnavi bolnika lahko odloč</w:t>
      </w:r>
      <w:r w:rsidR="00980E23">
        <w:t>ili</w:t>
      </w:r>
      <w:r w:rsidR="00DD672F" w:rsidRPr="00DD672F">
        <w:t xml:space="preserve"> za odvzem brisov zgornjih dihal (nosu in žrela)</w:t>
      </w:r>
      <w:r w:rsidR="00DD672F">
        <w:t xml:space="preserve">. Podatki so </w:t>
      </w:r>
      <w:r w:rsidR="00980E23">
        <w:t>bili nato</w:t>
      </w:r>
      <w:r w:rsidR="00DD672F">
        <w:t xml:space="preserve"> obdelani na Nacionalnem inštitutu za javno zdravje (NIJZ)</w:t>
      </w:r>
      <w:r w:rsidR="00334B1B">
        <w:t xml:space="preserve"> vzorci zgornjih dihal pa v Nacionalnem laboratoriju za zdravje, okolje in hrano</w:t>
      </w:r>
      <w:r w:rsidR="002C07A3">
        <w:t xml:space="preserve"> (NL</w:t>
      </w:r>
      <w:r w:rsidR="007D58F5">
        <w:t>Z</w:t>
      </w:r>
      <w:r w:rsidR="002C07A3">
        <w:t>OH)</w:t>
      </w:r>
      <w:r w:rsidR="00DD672F">
        <w:t>.</w:t>
      </w:r>
      <w:r w:rsidR="00980E23">
        <w:t xml:space="preserve"> V mrežne ambulante so vključeni približno 4 % slovenske populacije, ki so razporejeni tako, da predstavljajo reprezentativni vzorec, ki zadošča za oceno poteka sezone.</w:t>
      </w:r>
      <w:r w:rsidR="00DD672F">
        <w:t xml:space="preserve"> </w:t>
      </w:r>
      <w:r w:rsidR="005C69A9">
        <w:t>Na t</w:t>
      </w:r>
      <w:r w:rsidR="00DD672F">
        <w:t>ak način spremljamo vz</w:t>
      </w:r>
      <w:r w:rsidR="008134EB">
        <w:t>orec populacije od leta 1999 (</w:t>
      </w:r>
      <w:r w:rsidR="008F4C18">
        <w:t>8, 15</w:t>
      </w:r>
      <w:r w:rsidR="00DD672F">
        <w:t>).</w:t>
      </w:r>
    </w:p>
    <w:p w14:paraId="23BB1E57" w14:textId="75F3CDEE" w:rsidR="004E2B0E" w:rsidRDefault="00E96F9C" w:rsidP="00954B12">
      <w:proofErr w:type="spellStart"/>
      <w:r w:rsidRPr="001656BC">
        <w:t>Incidenčna</w:t>
      </w:r>
      <w:proofErr w:type="spellEnd"/>
      <w:r w:rsidRPr="001656BC">
        <w:t xml:space="preserve"> stopnja</w:t>
      </w:r>
      <w:r w:rsidR="00ED5443">
        <w:t xml:space="preserve"> </w:t>
      </w:r>
      <w:r w:rsidR="002C07A3">
        <w:t>poročanih</w:t>
      </w:r>
      <w:r w:rsidR="002C07A3" w:rsidRPr="001656BC">
        <w:t xml:space="preserve"> </w:t>
      </w:r>
      <w:r w:rsidRPr="001656BC">
        <w:t xml:space="preserve">primerov </w:t>
      </w:r>
      <w:r w:rsidR="00EB55F7">
        <w:t>GPB</w:t>
      </w:r>
      <w:r>
        <w:t xml:space="preserve"> </w:t>
      </w:r>
      <w:r w:rsidR="00EB55F7">
        <w:t xml:space="preserve">je bila </w:t>
      </w:r>
      <w:r w:rsidR="002C07A3">
        <w:t>za koprsko regijo</w:t>
      </w:r>
      <w:r w:rsidR="002C07A3" w:rsidRPr="001656BC">
        <w:t xml:space="preserve"> </w:t>
      </w:r>
      <w:r w:rsidR="00EB55F7">
        <w:t xml:space="preserve">izračunana s podatki </w:t>
      </w:r>
      <w:r>
        <w:t xml:space="preserve">iz mreže izbranih zdravnikov, v katero so vključene </w:t>
      </w:r>
      <w:r w:rsidR="005F3687">
        <w:t>3 oziroma 4</w:t>
      </w:r>
      <w:r>
        <w:t xml:space="preserve"> ambulante </w:t>
      </w:r>
      <w:r w:rsidR="005F3687">
        <w:t xml:space="preserve">v zdravstveni regiji Koper. </w:t>
      </w:r>
      <w:r w:rsidR="00CB755C">
        <w:t xml:space="preserve">V sezonah 2009/2010, 2010/2011 in 2017/2018 so bile vključene 3 mrežne ambulante s skupnim številom opredeljenih pacientov 4.892, </w:t>
      </w:r>
      <w:r w:rsidR="008820B9">
        <w:t>v</w:t>
      </w:r>
      <w:r w:rsidR="00CB755C">
        <w:t xml:space="preserve"> sezonah med leti 2011 in 2017 pa 4 mrežne ambulante z 6.163 opredeljenimi pacienti. </w:t>
      </w:r>
      <w:r w:rsidR="00EB55F7">
        <w:t>V mrežne ambulante so vključene ambulante splošne medicine</w:t>
      </w:r>
      <w:r w:rsidR="00834478">
        <w:t>, ambulante za otroke in mladostnike ter</w:t>
      </w:r>
      <w:r w:rsidR="00EB55F7">
        <w:t xml:space="preserve"> pediatrične ambulante.</w:t>
      </w:r>
    </w:p>
    <w:p w14:paraId="7B303F22" w14:textId="53BB7D88" w:rsidR="00EB55F7" w:rsidRDefault="00EB55F7" w:rsidP="002E7371">
      <w:pPr>
        <w:pStyle w:val="Naslov2"/>
      </w:pPr>
      <w:r>
        <w:t>Virološko mrežno spremljanje</w:t>
      </w:r>
    </w:p>
    <w:p w14:paraId="35C3C4DC" w14:textId="0603F383" w:rsidR="007E2984" w:rsidRDefault="00980E23" w:rsidP="00954B12">
      <w:r>
        <w:t>Pri nekaterih bolnikih</w:t>
      </w:r>
      <w:r w:rsidR="00EB55F7">
        <w:t xml:space="preserve"> z najbolj ustrezno klinično sliko se zdravniki iz </w:t>
      </w:r>
      <w:r w:rsidR="009C549A">
        <w:t>mrežnih ambulant lahko</w:t>
      </w:r>
      <w:r>
        <w:t xml:space="preserve"> </w:t>
      </w:r>
      <w:r w:rsidR="00EB55F7">
        <w:t>odločijo za odvzem brisa za ugotavljanje prisotnosti virusov influence in drugih najpogostejših virusov, ki povzročajo obolenja dihal. Bris nato pošlje</w:t>
      </w:r>
      <w:r w:rsidR="00985D1A">
        <w:t>jo</w:t>
      </w:r>
      <w:r w:rsidR="00EB55F7">
        <w:t xml:space="preserve"> v </w:t>
      </w:r>
      <w:r w:rsidR="00E54151">
        <w:t>Laboratorij</w:t>
      </w:r>
      <w:r w:rsidR="00EB55F7">
        <w:t xml:space="preserve"> za javnozdravstveno virologijo NLZOH</w:t>
      </w:r>
      <w:r w:rsidR="00E54151">
        <w:t xml:space="preserve">, </w:t>
      </w:r>
      <w:r w:rsidR="007E2984" w:rsidRPr="007E2984">
        <w:t>kjer an</w:t>
      </w:r>
      <w:r w:rsidR="005C69A9">
        <w:t>a</w:t>
      </w:r>
      <w:r w:rsidR="007E2984" w:rsidRPr="007E2984">
        <w:t xml:space="preserve">lizirajo vzorce zgornjih dihal. Iz vzorcev ekstrahirajo nukleinske kisline in z verižno reakcijo s polimerazo v realnem času (RT-rt-PCR) </w:t>
      </w:r>
      <w:proofErr w:type="spellStart"/>
      <w:r w:rsidR="007E2984" w:rsidRPr="007E2984">
        <w:t>detektirajo</w:t>
      </w:r>
      <w:proofErr w:type="spellEnd"/>
      <w:r w:rsidR="007E2984" w:rsidRPr="007E2984">
        <w:t xml:space="preserve"> viruse influence in druge respiratorne viruse (</w:t>
      </w:r>
      <w:r w:rsidR="00A6446D">
        <w:t>14</w:t>
      </w:r>
      <w:r w:rsidR="007E2984" w:rsidRPr="007E2984">
        <w:t xml:space="preserve">). </w:t>
      </w:r>
      <w:r w:rsidR="00A6446D" w:rsidRPr="007E2984">
        <w:t>V laboratoriju pripravijo tudi tedensko poročilo o virološkem spremljanju za celotno Slovenijo</w:t>
      </w:r>
      <w:r w:rsidR="00A6446D">
        <w:t>.</w:t>
      </w:r>
    </w:p>
    <w:p w14:paraId="0F69355F" w14:textId="60A18FC7" w:rsidR="00EB55F7" w:rsidRDefault="00EB55F7" w:rsidP="00954B12">
      <w:r>
        <w:lastRenderedPageBreak/>
        <w:t>Strokovna navodila za mrežno spremljanje gripe za vsako sezono pripravi NIJZ v sodelovanju z NLZOH in jih posreduje ambulantam, ki so vključene v mrežo spremljanja.</w:t>
      </w:r>
      <w:r w:rsidR="00D95173" w:rsidRPr="00D95173">
        <w:t xml:space="preserve"> </w:t>
      </w:r>
    </w:p>
    <w:p w14:paraId="2E6C4F3B" w14:textId="726B0D49" w:rsidR="00CB755C" w:rsidRDefault="00CB755C" w:rsidP="002E7371">
      <w:pPr>
        <w:pStyle w:val="Naslov2"/>
      </w:pPr>
      <w:r>
        <w:t>Podatki iz prijav</w:t>
      </w:r>
      <w:r w:rsidR="009A7080">
        <w:t xml:space="preserve"> v zbirko NIJZ 48 (</w:t>
      </w:r>
      <w:proofErr w:type="spellStart"/>
      <w:r w:rsidR="009A7080">
        <w:t>Survival</w:t>
      </w:r>
      <w:proofErr w:type="spellEnd"/>
      <w:r w:rsidR="009A7080">
        <w:t>)</w:t>
      </w:r>
    </w:p>
    <w:p w14:paraId="2685585C" w14:textId="51D63227" w:rsidR="00CB755C" w:rsidRDefault="00CB755C" w:rsidP="00CB755C">
      <w:r w:rsidRPr="00CB755C">
        <w:t xml:space="preserve">Poleg podatkov iz mrežnega spremljanja, smo pridobili podatke o prijavljenih primerih gripe iz </w:t>
      </w:r>
      <w:r w:rsidR="007734C0">
        <w:t>zbirke</w:t>
      </w:r>
      <w:r w:rsidR="007734C0" w:rsidRPr="00CB755C">
        <w:t xml:space="preserve"> </w:t>
      </w:r>
      <w:proofErr w:type="spellStart"/>
      <w:r w:rsidRPr="00CB755C">
        <w:t>Survival</w:t>
      </w:r>
      <w:proofErr w:type="spellEnd"/>
      <w:r w:rsidRPr="00CB755C">
        <w:t>, kamor se prijavljajo nalezljive bolezni, tako kot je določeno v Zakonu o nalezljivih boleznih (Uradni list RS, št. 33/06, 49/20, 142/20, 175/20, 15/21, 82/21, 178/21 in 125/22) in Pravilniku o prijavi nalezljivih bolezni in posebnih ukrepih za njihovo preprečevanje in obvladovanje (Uradni list RS, št. 16/99 in 58/17).</w:t>
      </w:r>
      <w:bookmarkStart w:id="0" w:name="_Toc488735316"/>
      <w:r w:rsidR="00D46B48">
        <w:t xml:space="preserve"> </w:t>
      </w:r>
      <w:r w:rsidR="00AC120A">
        <w:t xml:space="preserve">NIJZ je pooblaščen za vodenje podatkovnih zbirk, med drugim tudi za zbirko </w:t>
      </w:r>
      <w:r w:rsidR="005C69A9">
        <w:t xml:space="preserve">NIJZ </w:t>
      </w:r>
      <w:r w:rsidR="00AC120A">
        <w:t xml:space="preserve">48: Evidenca nalezljivih bolezni. Zakonska podlaga za zbiranje podatkov je </w:t>
      </w:r>
      <w:r w:rsidR="00AC120A" w:rsidRPr="00AC120A">
        <w:t>Zakon o zbirkah podatkov s področja zdravstvenega varstva (U</w:t>
      </w:r>
      <w:r w:rsidR="00CA7C5F">
        <w:t>radni list RS, št. 65/00, 47/15 in</w:t>
      </w:r>
      <w:r w:rsidR="00AC120A" w:rsidRPr="00AC120A">
        <w:t xml:space="preserve"> 31/18)</w:t>
      </w:r>
      <w:r w:rsidR="00AC120A">
        <w:t>.</w:t>
      </w:r>
    </w:p>
    <w:p w14:paraId="24463213" w14:textId="38580297" w:rsidR="009D7D7C" w:rsidRDefault="009D7D7C" w:rsidP="00CB755C">
      <w:r>
        <w:t>Po M</w:t>
      </w:r>
      <w:r w:rsidR="00CB755C">
        <w:t xml:space="preserve">ednarodni </w:t>
      </w:r>
      <w:r w:rsidR="000365A3">
        <w:t xml:space="preserve">klasifikaciji </w:t>
      </w:r>
      <w:r w:rsidR="00CB755C">
        <w:t>bolezni</w:t>
      </w:r>
      <w:r w:rsidR="005C69A9">
        <w:t xml:space="preserve"> </w:t>
      </w:r>
      <w:r w:rsidR="000365A3">
        <w:t>MKB-10-AM, verzija 11</w:t>
      </w:r>
      <w:r w:rsidR="00CB755C">
        <w:t xml:space="preserve"> se </w:t>
      </w:r>
      <w:r>
        <w:t>gripo</w:t>
      </w:r>
      <w:r w:rsidR="008F4C18">
        <w:t xml:space="preserve"> označuje s šifro J10 in J11 (1</w:t>
      </w:r>
      <w:r w:rsidR="006D14D2">
        <w:t>6</w:t>
      </w:r>
      <w:r w:rsidR="008E3169">
        <w:t>)</w:t>
      </w:r>
      <w:r>
        <w:t>. V nadaljevanju so</w:t>
      </w:r>
      <w:r w:rsidR="00B04DDA">
        <w:t xml:space="preserve"> predstavljene</w:t>
      </w:r>
      <w:r w:rsidR="00AC120A">
        <w:t xml:space="preserve"> </w:t>
      </w:r>
      <w:r w:rsidR="004B0B89">
        <w:t>posamezne</w:t>
      </w:r>
      <w:r w:rsidR="00B04DDA">
        <w:t xml:space="preserve"> šifre</w:t>
      </w:r>
      <w:r w:rsidR="00973D64">
        <w:t xml:space="preserve"> (Tabela 1)</w:t>
      </w:r>
      <w:r w:rsidR="00B04DDA">
        <w:t>. Pod šifro</w:t>
      </w:r>
      <w:r>
        <w:t xml:space="preserve"> J10 se označuje </w:t>
      </w:r>
      <w:r w:rsidR="004B0B89">
        <w:t>gripo</w:t>
      </w:r>
      <w:r>
        <w:t xml:space="preserve">, </w:t>
      </w:r>
      <w:r w:rsidR="004B0B89">
        <w:t xml:space="preserve">ko </w:t>
      </w:r>
      <w:r w:rsidR="00E90191">
        <w:t xml:space="preserve">je </w:t>
      </w:r>
      <w:r>
        <w:t xml:space="preserve">povzročitelj </w:t>
      </w:r>
      <w:r w:rsidR="00FE7FC5">
        <w:t xml:space="preserve">laboratorijsko </w:t>
      </w:r>
      <w:r>
        <w:t xml:space="preserve">dokazan, z J11 pa </w:t>
      </w:r>
      <w:r w:rsidR="004B0B89">
        <w:t>gripo</w:t>
      </w:r>
      <w:r>
        <w:t xml:space="preserve">, </w:t>
      </w:r>
      <w:r w:rsidR="004B0B89">
        <w:t xml:space="preserve">ko </w:t>
      </w:r>
      <w:r>
        <w:t xml:space="preserve">povzročitelj ni dokazan. </w:t>
      </w:r>
    </w:p>
    <w:p w14:paraId="0A6E5802" w14:textId="6DDD37CD" w:rsidR="009D7D7C" w:rsidRPr="009D7D7C" w:rsidRDefault="009D7D7C" w:rsidP="00CB755C">
      <w:pPr>
        <w:rPr>
          <w:i/>
        </w:rPr>
      </w:pPr>
      <w:r w:rsidRPr="009D7D7C">
        <w:rPr>
          <w:i/>
        </w:rPr>
        <w:t xml:space="preserve">Tabela 1: </w:t>
      </w:r>
      <w:r>
        <w:rPr>
          <w:i/>
        </w:rPr>
        <w:t>Šifranti po Medn</w:t>
      </w:r>
      <w:r w:rsidR="008F4C18">
        <w:rPr>
          <w:i/>
        </w:rPr>
        <w:t xml:space="preserve">arodni </w:t>
      </w:r>
      <w:r w:rsidR="000365A3">
        <w:rPr>
          <w:i/>
        </w:rPr>
        <w:t xml:space="preserve">klasifikaciji </w:t>
      </w:r>
      <w:r w:rsidR="008F4C18">
        <w:rPr>
          <w:i/>
        </w:rPr>
        <w:t>bolezni (1</w:t>
      </w:r>
      <w:r w:rsidR="006D14D2">
        <w:rPr>
          <w:i/>
        </w:rPr>
        <w:t>6</w:t>
      </w:r>
      <w:r>
        <w:rPr>
          <w:i/>
        </w:rPr>
        <w:t>).</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683"/>
        <w:gridCol w:w="6172"/>
      </w:tblGrid>
      <w:tr w:rsidR="009D7D7C" w:rsidRPr="009D7D7C" w14:paraId="5B526B17" w14:textId="77777777" w:rsidTr="00006C0D">
        <w:trPr>
          <w:trHeight w:val="300"/>
        </w:trPr>
        <w:tc>
          <w:tcPr>
            <w:tcW w:w="0" w:type="auto"/>
            <w:tcBorders>
              <w:bottom w:val="single" w:sz="4" w:space="0" w:color="5B9BD5"/>
            </w:tcBorders>
            <w:shd w:val="clear" w:color="auto" w:fill="DEEAF6"/>
            <w:noWrap/>
            <w:hideMark/>
          </w:tcPr>
          <w:p w14:paraId="33FBCB95"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J10</w:t>
            </w:r>
          </w:p>
        </w:tc>
        <w:tc>
          <w:tcPr>
            <w:tcW w:w="0" w:type="auto"/>
            <w:tcBorders>
              <w:bottom w:val="single" w:sz="4" w:space="0" w:color="5B9BD5"/>
            </w:tcBorders>
            <w:shd w:val="clear" w:color="auto" w:fill="DEEAF6"/>
            <w:noWrap/>
            <w:hideMark/>
          </w:tcPr>
          <w:p w14:paraId="5DBDF44F" w14:textId="77777777" w:rsidR="009D7D7C" w:rsidRPr="00006C0D" w:rsidRDefault="009D7D7C" w:rsidP="009D7D7C">
            <w:pPr>
              <w:spacing w:after="0" w:line="240" w:lineRule="auto"/>
              <w:jc w:val="left"/>
              <w:rPr>
                <w:rFonts w:ascii="Calibri" w:hAnsi="Calibri"/>
                <w:b/>
                <w:sz w:val="22"/>
              </w:rPr>
            </w:pPr>
            <w:r w:rsidRPr="00006C0D">
              <w:rPr>
                <w:rFonts w:ascii="Calibri" w:hAnsi="Calibri"/>
                <w:b/>
                <w:sz w:val="22"/>
              </w:rPr>
              <w:t>Gripa, dokazano povzročena z virusom influence</w:t>
            </w:r>
          </w:p>
        </w:tc>
      </w:tr>
      <w:tr w:rsidR="009D7D7C" w:rsidRPr="009D7D7C" w14:paraId="774CFF53" w14:textId="77777777" w:rsidTr="00006C0D">
        <w:trPr>
          <w:trHeight w:val="300"/>
        </w:trPr>
        <w:tc>
          <w:tcPr>
            <w:tcW w:w="0" w:type="auto"/>
            <w:tcBorders>
              <w:top w:val="single" w:sz="4" w:space="0" w:color="5B9BD5"/>
            </w:tcBorders>
            <w:shd w:val="clear" w:color="auto" w:fill="auto"/>
            <w:noWrap/>
            <w:hideMark/>
          </w:tcPr>
          <w:p w14:paraId="03E33CE2"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J10.0</w:t>
            </w:r>
          </w:p>
        </w:tc>
        <w:tc>
          <w:tcPr>
            <w:tcW w:w="0" w:type="auto"/>
            <w:tcBorders>
              <w:top w:val="single" w:sz="4" w:space="0" w:color="5B9BD5"/>
            </w:tcBorders>
            <w:shd w:val="clear" w:color="auto" w:fill="auto"/>
            <w:noWrap/>
            <w:hideMark/>
          </w:tcPr>
          <w:p w14:paraId="3FA35051" w14:textId="77777777" w:rsidR="009D7D7C" w:rsidRPr="009D7D7C" w:rsidRDefault="009D7D7C" w:rsidP="009D7D7C">
            <w:pPr>
              <w:spacing w:after="0" w:line="240" w:lineRule="auto"/>
              <w:jc w:val="left"/>
              <w:rPr>
                <w:rFonts w:ascii="Calibri" w:eastAsia="Times New Roman" w:hAnsi="Calibri" w:cs="Calibri"/>
                <w:sz w:val="22"/>
                <w:lang w:eastAsia="sl-SI"/>
              </w:rPr>
            </w:pPr>
            <w:r w:rsidRPr="009D7D7C">
              <w:rPr>
                <w:rFonts w:ascii="Calibri" w:eastAsia="Times New Roman" w:hAnsi="Calibri" w:cs="Calibri"/>
                <w:sz w:val="22"/>
                <w:lang w:eastAsia="sl-SI"/>
              </w:rPr>
              <w:t>Gripa s pljučnico, virus influence dokazan</w:t>
            </w:r>
          </w:p>
        </w:tc>
      </w:tr>
      <w:tr w:rsidR="009D7D7C" w:rsidRPr="009D7D7C" w14:paraId="16A55837" w14:textId="77777777" w:rsidTr="00006C0D">
        <w:trPr>
          <w:trHeight w:val="300"/>
        </w:trPr>
        <w:tc>
          <w:tcPr>
            <w:tcW w:w="0" w:type="auto"/>
            <w:shd w:val="clear" w:color="auto" w:fill="auto"/>
            <w:noWrap/>
            <w:hideMark/>
          </w:tcPr>
          <w:p w14:paraId="5FEC136E"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J10.1</w:t>
            </w:r>
          </w:p>
        </w:tc>
        <w:tc>
          <w:tcPr>
            <w:tcW w:w="0" w:type="auto"/>
            <w:shd w:val="clear" w:color="auto" w:fill="auto"/>
            <w:noWrap/>
            <w:hideMark/>
          </w:tcPr>
          <w:p w14:paraId="7EB23B99" w14:textId="77777777" w:rsidR="009D7D7C" w:rsidRPr="009D7D7C" w:rsidRDefault="009D7D7C" w:rsidP="009D7D7C">
            <w:pPr>
              <w:spacing w:after="0" w:line="240" w:lineRule="auto"/>
              <w:jc w:val="left"/>
              <w:rPr>
                <w:rFonts w:ascii="Calibri" w:eastAsia="Times New Roman" w:hAnsi="Calibri" w:cs="Calibri"/>
                <w:sz w:val="22"/>
                <w:lang w:eastAsia="sl-SI"/>
              </w:rPr>
            </w:pPr>
            <w:r w:rsidRPr="009D7D7C">
              <w:rPr>
                <w:rFonts w:ascii="Calibri" w:eastAsia="Times New Roman" w:hAnsi="Calibri" w:cs="Calibri"/>
                <w:sz w:val="22"/>
                <w:lang w:eastAsia="sl-SI"/>
              </w:rPr>
              <w:t>Gripa z drugimi manifestacijami na dihalih, virus influence dokazan</w:t>
            </w:r>
          </w:p>
        </w:tc>
      </w:tr>
      <w:tr w:rsidR="009D7D7C" w:rsidRPr="009D7D7C" w14:paraId="70EDCAF0" w14:textId="77777777" w:rsidTr="00006C0D">
        <w:trPr>
          <w:trHeight w:val="300"/>
        </w:trPr>
        <w:tc>
          <w:tcPr>
            <w:tcW w:w="0" w:type="auto"/>
            <w:shd w:val="clear" w:color="auto" w:fill="auto"/>
            <w:noWrap/>
            <w:hideMark/>
          </w:tcPr>
          <w:p w14:paraId="603604BA"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J10.8</w:t>
            </w:r>
          </w:p>
        </w:tc>
        <w:tc>
          <w:tcPr>
            <w:tcW w:w="0" w:type="auto"/>
            <w:shd w:val="clear" w:color="auto" w:fill="auto"/>
            <w:noWrap/>
            <w:hideMark/>
          </w:tcPr>
          <w:p w14:paraId="1360501B" w14:textId="77777777" w:rsidR="009D7D7C" w:rsidRPr="009D7D7C" w:rsidRDefault="009D7D7C" w:rsidP="009D7D7C">
            <w:pPr>
              <w:spacing w:after="0" w:line="240" w:lineRule="auto"/>
              <w:jc w:val="left"/>
              <w:rPr>
                <w:rFonts w:ascii="Calibri" w:eastAsia="Times New Roman" w:hAnsi="Calibri" w:cs="Calibri"/>
                <w:sz w:val="22"/>
                <w:lang w:eastAsia="sl-SI"/>
              </w:rPr>
            </w:pPr>
            <w:r w:rsidRPr="009D7D7C">
              <w:rPr>
                <w:rFonts w:ascii="Calibri" w:eastAsia="Times New Roman" w:hAnsi="Calibri" w:cs="Calibri"/>
                <w:sz w:val="22"/>
                <w:lang w:eastAsia="sl-SI"/>
              </w:rPr>
              <w:t>Gripa z drugimi manifestacijami, virus influence dokazan</w:t>
            </w:r>
          </w:p>
        </w:tc>
      </w:tr>
      <w:tr w:rsidR="009D7D7C" w:rsidRPr="009D7D7C" w14:paraId="5AA42457" w14:textId="77777777" w:rsidTr="00006C0D">
        <w:trPr>
          <w:trHeight w:val="300"/>
        </w:trPr>
        <w:tc>
          <w:tcPr>
            <w:tcW w:w="0" w:type="auto"/>
            <w:shd w:val="clear" w:color="auto" w:fill="DEEAF6"/>
            <w:noWrap/>
            <w:hideMark/>
          </w:tcPr>
          <w:p w14:paraId="6D8F3CB1"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J11</w:t>
            </w:r>
          </w:p>
        </w:tc>
        <w:tc>
          <w:tcPr>
            <w:tcW w:w="0" w:type="auto"/>
            <w:shd w:val="clear" w:color="auto" w:fill="DEEAF6"/>
            <w:noWrap/>
            <w:hideMark/>
          </w:tcPr>
          <w:p w14:paraId="2B183489" w14:textId="77777777" w:rsidR="009D7D7C" w:rsidRPr="009D7D7C" w:rsidRDefault="009D7D7C" w:rsidP="009D7D7C">
            <w:pPr>
              <w:spacing w:after="0" w:line="240" w:lineRule="auto"/>
              <w:jc w:val="left"/>
              <w:rPr>
                <w:rFonts w:ascii="Calibri" w:eastAsia="Times New Roman" w:hAnsi="Calibri" w:cs="Calibri"/>
                <w:sz w:val="22"/>
                <w:lang w:eastAsia="sl-SI"/>
              </w:rPr>
            </w:pPr>
            <w:r w:rsidRPr="009D7D7C">
              <w:rPr>
                <w:rFonts w:ascii="Calibri" w:eastAsia="Times New Roman" w:hAnsi="Calibri" w:cs="Calibri"/>
                <w:sz w:val="22"/>
                <w:lang w:eastAsia="sl-SI"/>
              </w:rPr>
              <w:t>Gripa, virus ni dokazan</w:t>
            </w:r>
          </w:p>
        </w:tc>
      </w:tr>
      <w:tr w:rsidR="009D7D7C" w:rsidRPr="009D7D7C" w14:paraId="68FD5D9E" w14:textId="77777777" w:rsidTr="00006C0D">
        <w:trPr>
          <w:trHeight w:val="300"/>
        </w:trPr>
        <w:tc>
          <w:tcPr>
            <w:tcW w:w="0" w:type="auto"/>
            <w:shd w:val="clear" w:color="auto" w:fill="auto"/>
            <w:noWrap/>
            <w:hideMark/>
          </w:tcPr>
          <w:p w14:paraId="6612FCC3"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J11.0</w:t>
            </w:r>
          </w:p>
        </w:tc>
        <w:tc>
          <w:tcPr>
            <w:tcW w:w="0" w:type="auto"/>
            <w:shd w:val="clear" w:color="auto" w:fill="auto"/>
            <w:noWrap/>
            <w:hideMark/>
          </w:tcPr>
          <w:p w14:paraId="0177B8E8" w14:textId="77777777" w:rsidR="009D7D7C" w:rsidRPr="009D7D7C" w:rsidRDefault="009D7D7C" w:rsidP="009D7D7C">
            <w:pPr>
              <w:spacing w:after="0" w:line="240" w:lineRule="auto"/>
              <w:jc w:val="left"/>
              <w:rPr>
                <w:rFonts w:ascii="Calibri" w:eastAsia="Times New Roman" w:hAnsi="Calibri" w:cs="Calibri"/>
                <w:sz w:val="22"/>
                <w:lang w:eastAsia="sl-SI"/>
              </w:rPr>
            </w:pPr>
            <w:r w:rsidRPr="009D7D7C">
              <w:rPr>
                <w:rFonts w:ascii="Calibri" w:eastAsia="Times New Roman" w:hAnsi="Calibri" w:cs="Calibri"/>
                <w:sz w:val="22"/>
                <w:lang w:eastAsia="sl-SI"/>
              </w:rPr>
              <w:t>Gripa s pljučnico, virus ni dokazan</w:t>
            </w:r>
          </w:p>
        </w:tc>
      </w:tr>
      <w:tr w:rsidR="009D7D7C" w:rsidRPr="009D7D7C" w14:paraId="02331C1E" w14:textId="77777777" w:rsidTr="00006C0D">
        <w:trPr>
          <w:trHeight w:val="300"/>
        </w:trPr>
        <w:tc>
          <w:tcPr>
            <w:tcW w:w="0" w:type="auto"/>
            <w:shd w:val="clear" w:color="auto" w:fill="auto"/>
            <w:noWrap/>
            <w:hideMark/>
          </w:tcPr>
          <w:p w14:paraId="5AFD5F39"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J11.1</w:t>
            </w:r>
          </w:p>
        </w:tc>
        <w:tc>
          <w:tcPr>
            <w:tcW w:w="0" w:type="auto"/>
            <w:shd w:val="clear" w:color="auto" w:fill="auto"/>
            <w:noWrap/>
            <w:hideMark/>
          </w:tcPr>
          <w:p w14:paraId="453AF76E" w14:textId="77777777" w:rsidR="009D7D7C" w:rsidRPr="009D7D7C" w:rsidRDefault="009D7D7C" w:rsidP="009D7D7C">
            <w:pPr>
              <w:spacing w:after="0" w:line="240" w:lineRule="auto"/>
              <w:jc w:val="left"/>
              <w:rPr>
                <w:rFonts w:ascii="Calibri" w:eastAsia="Times New Roman" w:hAnsi="Calibri" w:cs="Calibri"/>
                <w:sz w:val="22"/>
                <w:lang w:eastAsia="sl-SI"/>
              </w:rPr>
            </w:pPr>
            <w:r w:rsidRPr="009D7D7C">
              <w:rPr>
                <w:rFonts w:ascii="Calibri" w:eastAsia="Times New Roman" w:hAnsi="Calibri" w:cs="Calibri"/>
                <w:sz w:val="22"/>
                <w:lang w:eastAsia="sl-SI"/>
              </w:rPr>
              <w:t>Gripa z drugimi manifestacijami na dihalih, virus ni dokazan</w:t>
            </w:r>
          </w:p>
        </w:tc>
      </w:tr>
      <w:tr w:rsidR="009D7D7C" w:rsidRPr="009D7D7C" w14:paraId="2D471D4D" w14:textId="77777777" w:rsidTr="00006C0D">
        <w:trPr>
          <w:trHeight w:val="300"/>
        </w:trPr>
        <w:tc>
          <w:tcPr>
            <w:tcW w:w="0" w:type="auto"/>
            <w:shd w:val="clear" w:color="auto" w:fill="auto"/>
            <w:noWrap/>
            <w:hideMark/>
          </w:tcPr>
          <w:p w14:paraId="7DCA669D" w14:textId="77777777" w:rsidR="009D7D7C" w:rsidRPr="00006C0D" w:rsidRDefault="009D7D7C" w:rsidP="009D7D7C">
            <w:pPr>
              <w:spacing w:after="0" w:line="240" w:lineRule="auto"/>
              <w:jc w:val="right"/>
              <w:rPr>
                <w:rFonts w:ascii="Calibri" w:hAnsi="Calibri"/>
                <w:b/>
                <w:sz w:val="22"/>
              </w:rPr>
            </w:pPr>
            <w:r w:rsidRPr="00006C0D">
              <w:rPr>
                <w:rFonts w:ascii="Calibri" w:hAnsi="Calibri"/>
                <w:b/>
                <w:sz w:val="22"/>
              </w:rPr>
              <w:t>J11.8</w:t>
            </w:r>
          </w:p>
        </w:tc>
        <w:tc>
          <w:tcPr>
            <w:tcW w:w="0" w:type="auto"/>
            <w:shd w:val="clear" w:color="auto" w:fill="auto"/>
            <w:noWrap/>
            <w:hideMark/>
          </w:tcPr>
          <w:p w14:paraId="58CF8C52" w14:textId="77777777" w:rsidR="009D7D7C" w:rsidRPr="009D7D7C" w:rsidRDefault="009D7D7C" w:rsidP="009D7D7C">
            <w:pPr>
              <w:spacing w:after="0" w:line="240" w:lineRule="auto"/>
              <w:jc w:val="left"/>
              <w:rPr>
                <w:rFonts w:ascii="Calibri" w:eastAsia="Times New Roman" w:hAnsi="Calibri" w:cs="Calibri"/>
                <w:sz w:val="22"/>
                <w:lang w:eastAsia="sl-SI"/>
              </w:rPr>
            </w:pPr>
            <w:r w:rsidRPr="009D7D7C">
              <w:rPr>
                <w:rFonts w:ascii="Calibri" w:eastAsia="Times New Roman" w:hAnsi="Calibri" w:cs="Calibri"/>
                <w:sz w:val="22"/>
                <w:lang w:eastAsia="sl-SI"/>
              </w:rPr>
              <w:t>Gripa z drugimi manifestacijami, virus ni dokazan</w:t>
            </w:r>
          </w:p>
        </w:tc>
      </w:tr>
    </w:tbl>
    <w:p w14:paraId="52FE3324" w14:textId="5A204D66" w:rsidR="00E96F9C" w:rsidRDefault="00E96F9C" w:rsidP="00CB755C"/>
    <w:p w14:paraId="49143B96" w14:textId="139B517F" w:rsidR="00B04DDA" w:rsidRDefault="00B04DDA" w:rsidP="00CB755C">
      <w:r>
        <w:t xml:space="preserve">V nadaljevanju so sicer predstavljeni tudi podatki pod šifro J11, vendar se je zbiranje prijav pod J11, kjer virus ni dokazan v </w:t>
      </w:r>
      <w:r w:rsidR="007A1E9E">
        <w:t>Sloveniji</w:t>
      </w:r>
      <w:r>
        <w:t xml:space="preserve"> nehalo zbirati po letu 2013. Osredotočili smo se na podatke pod šifro J10, kjer so prijavljeni primeri z dokazanim virusom influence.</w:t>
      </w:r>
      <w:r w:rsidR="008B7551">
        <w:t xml:space="preserve"> Podatki so pridobljeni iz letnih poročil Epidemiološkega spremljanja nalezljivih bolezni v Sloveniji med leti 2009 in 2018 (17-26), kjer so prikazani podatki prijav iz </w:t>
      </w:r>
      <w:r w:rsidR="007734C0">
        <w:t>zbirk</w:t>
      </w:r>
      <w:r w:rsidR="008B7551">
        <w:t xml:space="preserve">e </w:t>
      </w:r>
      <w:proofErr w:type="spellStart"/>
      <w:r w:rsidR="008B7551">
        <w:t>Survival</w:t>
      </w:r>
      <w:proofErr w:type="spellEnd"/>
      <w:r w:rsidR="008B7551">
        <w:t>.</w:t>
      </w:r>
      <w:r w:rsidR="008B7551" w:rsidRPr="008B7551">
        <w:t xml:space="preserve"> Obdelani podatki vključujejo samo diagnoze, ki se prijavljajo pod šifro J10. Podatke o številu prebivalcev za posamezno leto smo za potrebe računanja </w:t>
      </w:r>
      <w:proofErr w:type="spellStart"/>
      <w:r w:rsidR="008B7551" w:rsidRPr="008B7551">
        <w:t>incidenčne</w:t>
      </w:r>
      <w:proofErr w:type="spellEnd"/>
      <w:r w:rsidR="008B7551" w:rsidRPr="008B7551">
        <w:t xml:space="preserve"> stopnje pridobili na portalu </w:t>
      </w:r>
      <w:proofErr w:type="spellStart"/>
      <w:r w:rsidR="008B7551" w:rsidRPr="008B7551">
        <w:t>SiStat</w:t>
      </w:r>
      <w:proofErr w:type="spellEnd"/>
      <w:r w:rsidR="008B7551" w:rsidRPr="008B7551">
        <w:t>.</w:t>
      </w:r>
    </w:p>
    <w:p w14:paraId="29611831" w14:textId="2C4EF030" w:rsidR="007734C0" w:rsidRPr="00CB755C" w:rsidRDefault="007734C0" w:rsidP="00CB755C">
      <w:r w:rsidRPr="00B636F4">
        <w:lastRenderedPageBreak/>
        <w:t>Podatki so bili zajeti po sezonah, torej od 40. tedna p</w:t>
      </w:r>
      <w:r>
        <w:t>rejšnjeg</w:t>
      </w:r>
      <w:r w:rsidRPr="00B636F4">
        <w:t xml:space="preserve">a leta do 39. tedna </w:t>
      </w:r>
      <w:r>
        <w:t>naslednjega</w:t>
      </w:r>
      <w:r w:rsidRPr="00B636F4">
        <w:t xml:space="preserve"> leta. Med leti 2009</w:t>
      </w:r>
      <w:r>
        <w:t xml:space="preserve"> in </w:t>
      </w:r>
      <w:r w:rsidRPr="00B636F4">
        <w:t xml:space="preserve">2014 se je podtipe virusov influence označevalo z </w:t>
      </w:r>
      <w:r>
        <w:t>drugačnimi</w:t>
      </w:r>
      <w:r w:rsidRPr="00B636F4">
        <w:t xml:space="preserve"> oznakami </w:t>
      </w:r>
      <w:r>
        <w:t xml:space="preserve">v zbirki </w:t>
      </w:r>
      <w:proofErr w:type="spellStart"/>
      <w:r>
        <w:t>Survival</w:t>
      </w:r>
      <w:proofErr w:type="spellEnd"/>
      <w:r>
        <w:t xml:space="preserve"> </w:t>
      </w:r>
      <w:r w:rsidRPr="00B636F4">
        <w:t>kot med leti 2015</w:t>
      </w:r>
      <w:r>
        <w:t xml:space="preserve"> in </w:t>
      </w:r>
      <w:r w:rsidRPr="00B636F4">
        <w:t>2018, zato podatki niso primerljivi med leti</w:t>
      </w:r>
      <w:r>
        <w:t>.</w:t>
      </w:r>
    </w:p>
    <w:p w14:paraId="79BFE271" w14:textId="3B0E1AD8" w:rsidR="00E54151" w:rsidRDefault="00E96F9C" w:rsidP="00AA15D7">
      <w:pPr>
        <w:pStyle w:val="Naslov1"/>
      </w:pPr>
      <w:r>
        <w:br w:type="page"/>
      </w:r>
      <w:r w:rsidR="00E54151">
        <w:lastRenderedPageBreak/>
        <w:t>REZULTATI</w:t>
      </w:r>
    </w:p>
    <w:p w14:paraId="43B5AA70" w14:textId="48922AA3" w:rsidR="008D3A46" w:rsidRDefault="00E54151" w:rsidP="002E7371">
      <w:pPr>
        <w:pStyle w:val="Naslov2"/>
      </w:pPr>
      <w:r>
        <w:t xml:space="preserve">Mrežno spremljanje GPB </w:t>
      </w:r>
    </w:p>
    <w:p w14:paraId="6CA90DF1" w14:textId="65431F4E" w:rsidR="00496311" w:rsidRDefault="00FE7FC5" w:rsidP="00496311">
      <w:r>
        <w:t>Na s</w:t>
      </w:r>
      <w:r w:rsidR="00ED5443">
        <w:t>l</w:t>
      </w:r>
      <w:r>
        <w:t>ik</w:t>
      </w:r>
      <w:r w:rsidR="002F088B">
        <w:t>i</w:t>
      </w:r>
      <w:r>
        <w:t xml:space="preserve"> 1</w:t>
      </w:r>
      <w:r w:rsidR="00685567">
        <w:t xml:space="preserve"> </w:t>
      </w:r>
      <w:r w:rsidR="00496311" w:rsidRPr="00496311">
        <w:t>so predstavljeni podatki iz mr</w:t>
      </w:r>
      <w:r w:rsidR="00496311">
        <w:t>ežnega zbiranja</w:t>
      </w:r>
      <w:r w:rsidR="002F088B">
        <w:t xml:space="preserve"> za GPB</w:t>
      </w:r>
      <w:r w:rsidR="00496311" w:rsidRPr="00496311">
        <w:t xml:space="preserve"> </w:t>
      </w:r>
      <w:r w:rsidR="00496311">
        <w:t>v zdravstveni</w:t>
      </w:r>
      <w:r w:rsidR="00496311" w:rsidRPr="00496311">
        <w:t xml:space="preserve"> regiji Koper</w:t>
      </w:r>
      <w:r w:rsidR="00AA15D7">
        <w:t>.</w:t>
      </w:r>
      <w:r w:rsidR="00CA0544">
        <w:t xml:space="preserve"> </w:t>
      </w:r>
      <w:r w:rsidR="00685567">
        <w:t>Na sliki 1 je p</w:t>
      </w:r>
      <w:r w:rsidR="00496311" w:rsidRPr="00496311">
        <w:t>redstavljena</w:t>
      </w:r>
      <w:r w:rsidR="00CA0544">
        <w:t xml:space="preserve"> </w:t>
      </w:r>
      <w:proofErr w:type="spellStart"/>
      <w:r w:rsidR="00496311" w:rsidRPr="00496311">
        <w:t>incidenčna</w:t>
      </w:r>
      <w:proofErr w:type="spellEnd"/>
      <w:r w:rsidR="00496311" w:rsidRPr="00496311">
        <w:t xml:space="preserve"> stopnja GPB </w:t>
      </w:r>
      <w:r w:rsidR="008C7F15">
        <w:t xml:space="preserve">izbrane populacije za mrežno spremljanje v regiji Koper. </w:t>
      </w:r>
      <w:r w:rsidR="00496311">
        <w:t>Prikazani so podatki do 22. tedna v sezonah, saj med 23. in 39. tednom sezone ni bilo prijavljenih primerov.</w:t>
      </w:r>
    </w:p>
    <w:p w14:paraId="417E2A1C" w14:textId="77777777" w:rsidR="00496311" w:rsidRDefault="004E0BCA" w:rsidP="00496311">
      <w:r>
        <w:rPr>
          <w:noProof/>
          <w:lang w:eastAsia="sl-SI"/>
        </w:rPr>
        <w:pict w14:anchorId="79549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on 2" o:spid="_x0000_i1025" type="#_x0000_t75" style="width:454.7pt;height:279.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">
            <v:imagedata r:id="rId8" o:title=""/>
            <o:lock v:ext="edit" aspectratio="f"/>
          </v:shape>
        </w:pict>
      </w:r>
    </w:p>
    <w:p w14:paraId="2E1228AA" w14:textId="22CE9FDB" w:rsidR="00496311" w:rsidRPr="001D0082" w:rsidRDefault="00496311" w:rsidP="00496311">
      <w:pPr>
        <w:jc w:val="center"/>
        <w:rPr>
          <w:i/>
        </w:rPr>
      </w:pPr>
      <w:r w:rsidRPr="001D0082">
        <w:rPr>
          <w:i/>
        </w:rPr>
        <w:t xml:space="preserve">Slika 1: </w:t>
      </w:r>
      <w:proofErr w:type="spellStart"/>
      <w:r w:rsidRPr="001D0082">
        <w:rPr>
          <w:i/>
        </w:rPr>
        <w:t>Incidenčna</w:t>
      </w:r>
      <w:proofErr w:type="spellEnd"/>
      <w:r w:rsidRPr="001D0082">
        <w:rPr>
          <w:i/>
        </w:rPr>
        <w:t xml:space="preserve"> stopnja GPB </w:t>
      </w:r>
      <w:r>
        <w:rPr>
          <w:i/>
        </w:rPr>
        <w:t xml:space="preserve">v mrežnih ambulantah </w:t>
      </w:r>
      <w:r w:rsidRPr="001D0082">
        <w:rPr>
          <w:i/>
        </w:rPr>
        <w:t xml:space="preserve">v </w:t>
      </w:r>
      <w:r w:rsidR="00984985">
        <w:rPr>
          <w:i/>
        </w:rPr>
        <w:t>koprski regiji</w:t>
      </w:r>
      <w:r w:rsidRPr="001D0082">
        <w:rPr>
          <w:i/>
        </w:rPr>
        <w:t xml:space="preserve"> </w:t>
      </w:r>
      <w:r>
        <w:rPr>
          <w:i/>
        </w:rPr>
        <w:t xml:space="preserve">po sezonah </w:t>
      </w:r>
    </w:p>
    <w:p w14:paraId="07F3E878" w14:textId="5B14E00E" w:rsidR="00BB3F49" w:rsidRPr="00F44A11" w:rsidRDefault="00BB3F49" w:rsidP="00BB3F49">
      <w:r>
        <w:t>Opazimo lahko, da se v</w:t>
      </w:r>
      <w:r w:rsidR="00B906EB">
        <w:t>rhov</w:t>
      </w:r>
      <w:r>
        <w:t>i obolevnosti večinoma pojavljajo med 2. in 12. tednom v sezoni. Izjema je sezona 2009/2010, kjer se je vrh pojavil v 50. tednu leta 2009. Vzrok j</w:t>
      </w:r>
      <w:bookmarkStart w:id="1" w:name="_GoBack"/>
      <w:bookmarkEnd w:id="1"/>
      <w:r>
        <w:t xml:space="preserve">e v pojavu </w:t>
      </w:r>
      <w:proofErr w:type="spellStart"/>
      <w:r>
        <w:t>pandemskega</w:t>
      </w:r>
      <w:proofErr w:type="spellEnd"/>
      <w:r>
        <w:t xml:space="preserve"> seva influence tipa A (A(H1N1)pdm09), ki je imel prvi vrh </w:t>
      </w:r>
      <w:r w:rsidR="00B906EB">
        <w:t>poleti</w:t>
      </w:r>
      <w:r>
        <w:t xml:space="preserve"> 2009 (med tednoma 29 in 36/2009)</w:t>
      </w:r>
      <w:r w:rsidR="007A1E9E">
        <w:t>, večinoma je šlo za uvožene primere</w:t>
      </w:r>
      <w:r w:rsidR="00AA15D7">
        <w:t xml:space="preserve"> (17</w:t>
      </w:r>
      <w:r w:rsidR="008F4C18">
        <w:t>)</w:t>
      </w:r>
      <w:r>
        <w:t xml:space="preserve">. Temu je </w:t>
      </w:r>
      <w:r w:rsidR="00793353">
        <w:t xml:space="preserve">jeseni </w:t>
      </w:r>
      <w:r>
        <w:t>sledil ponoven porast</w:t>
      </w:r>
      <w:r w:rsidR="00793353">
        <w:t>,</w:t>
      </w:r>
      <w:r>
        <w:t xml:space="preserve"> tokrat avtohtonih primerov</w:t>
      </w:r>
      <w:r w:rsidR="00793353">
        <w:t>,</w:t>
      </w:r>
      <w:r>
        <w:t xml:space="preserve"> in upad kmalu v začetku leta 2010. V letih, ki so sledila, je pojavljanje GPB ponovno prešlo v običajni sezonski ritem. </w:t>
      </w:r>
    </w:p>
    <w:p w14:paraId="0BF0C7E0" w14:textId="48623518" w:rsidR="00E96F9C" w:rsidRDefault="00E54151" w:rsidP="00496311">
      <w:r>
        <w:br w:type="page"/>
      </w:r>
    </w:p>
    <w:p w14:paraId="2188E8DE" w14:textId="06B8F2F2" w:rsidR="00045B50" w:rsidRDefault="00AE3721" w:rsidP="002E7371">
      <w:pPr>
        <w:pStyle w:val="Naslov2"/>
      </w:pPr>
      <w:r>
        <w:lastRenderedPageBreak/>
        <w:t>Podatki iz prijav</w:t>
      </w:r>
      <w:r w:rsidR="009A7080">
        <w:t xml:space="preserve"> v zbirko NIJZ 48 (</w:t>
      </w:r>
      <w:proofErr w:type="spellStart"/>
      <w:r w:rsidR="009A7080">
        <w:t>Survival</w:t>
      </w:r>
      <w:proofErr w:type="spellEnd"/>
      <w:r w:rsidR="009A7080">
        <w:t>)</w:t>
      </w:r>
    </w:p>
    <w:p w14:paraId="6E7BC88E" w14:textId="77777777" w:rsidR="00045B50" w:rsidRPr="00045B50" w:rsidRDefault="00045B50" w:rsidP="002E7371">
      <w:pPr>
        <w:pStyle w:val="Naslov3"/>
        <w:rPr>
          <w:i w:val="0"/>
        </w:rPr>
      </w:pPr>
      <w:r w:rsidRPr="00045B50">
        <w:t>Spremljanje gripe po diagnozah J10 in J11</w:t>
      </w:r>
    </w:p>
    <w:p w14:paraId="37CC9F32" w14:textId="433A6FF0" w:rsidR="00237851" w:rsidRDefault="00237851" w:rsidP="00237851">
      <w:r>
        <w:t>Na sliki 3 so prikazani primeri gripe</w:t>
      </w:r>
      <w:r w:rsidR="00793353">
        <w:t>,</w:t>
      </w:r>
      <w:r>
        <w:t xml:space="preserve"> </w:t>
      </w:r>
      <w:r w:rsidR="00793353">
        <w:t>prijavljeni</w:t>
      </w:r>
      <w:r w:rsidR="00051F87">
        <w:t xml:space="preserve"> </w:t>
      </w:r>
      <w:r>
        <w:t>pod diagnozo J10</w:t>
      </w:r>
      <w:r w:rsidR="00793353">
        <w:t>,</w:t>
      </w:r>
      <w:r>
        <w:t xml:space="preserve"> po letih v </w:t>
      </w:r>
      <w:r w:rsidR="00984985">
        <w:t>koprski regiji</w:t>
      </w:r>
      <w:r w:rsidR="008B7551">
        <w:t xml:space="preserve"> (17-26)</w:t>
      </w:r>
      <w:r>
        <w:t>. Pod šifro J10 se uvrščajo diagnoze z dokazanim virusom influence.</w:t>
      </w:r>
    </w:p>
    <w:p w14:paraId="292EA6CB" w14:textId="77777777" w:rsidR="00237851" w:rsidRDefault="004E0BCA" w:rsidP="00237851">
      <w:pPr>
        <w:jc w:val="center"/>
      </w:pPr>
      <w:r>
        <w:rPr>
          <w:noProof/>
          <w:lang w:eastAsia="sl-SI"/>
        </w:rPr>
        <w:pict w14:anchorId="6CEF43D6">
          <v:shape id="Grafikon 8" o:spid="_x0000_i1026" type="#_x0000_t75" style="width:456.65pt;height:224.1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">
            <v:imagedata r:id="rId9" o:title="" cropright="-7f"/>
            <o:lock v:ext="edit" aspectratio="f"/>
          </v:shape>
        </w:pict>
      </w:r>
    </w:p>
    <w:p w14:paraId="77C39016" w14:textId="33E5229B" w:rsidR="00237851" w:rsidRPr="00237851" w:rsidRDefault="00237851" w:rsidP="00237851">
      <w:pPr>
        <w:jc w:val="center"/>
        <w:rPr>
          <w:i/>
        </w:rPr>
      </w:pPr>
      <w:r w:rsidRPr="00237851">
        <w:rPr>
          <w:i/>
        </w:rPr>
        <w:t xml:space="preserve">Slika </w:t>
      </w:r>
      <w:r w:rsidR="00B318C1">
        <w:rPr>
          <w:i/>
        </w:rPr>
        <w:t>2</w:t>
      </w:r>
      <w:r w:rsidRPr="00237851">
        <w:rPr>
          <w:i/>
        </w:rPr>
        <w:t>: Prikaz prijavljenih diagnoz gripe (J10) po letih</w:t>
      </w:r>
    </w:p>
    <w:p w14:paraId="247B8951" w14:textId="786D54AB" w:rsidR="00237851" w:rsidRDefault="003273A2" w:rsidP="00237851">
      <w:r>
        <w:t>Iz S</w:t>
      </w:r>
      <w:r w:rsidR="00237851">
        <w:t xml:space="preserve">like </w:t>
      </w:r>
      <w:r w:rsidR="00B318C1">
        <w:t>2</w:t>
      </w:r>
      <w:r w:rsidR="00237851">
        <w:t xml:space="preserve"> je razvidno, da je največkrat prijavljena diagnoza J10.1: Gripa z drugimi manifestacijami na dihalih, virus influence dokazan</w:t>
      </w:r>
      <w:r>
        <w:t>.</w:t>
      </w:r>
    </w:p>
    <w:p w14:paraId="2785F0EC" w14:textId="6F72242D" w:rsidR="00185DD5" w:rsidRDefault="00FE7FC5" w:rsidP="00237851">
      <w:pPr>
        <w:sectPr w:rsidR="00185DD5" w:rsidSect="004E0BCA">
          <w:pgSz w:w="11906" w:h="16838"/>
          <w:pgMar w:top="1417" w:right="1417" w:bottom="1417" w:left="1417" w:header="708" w:footer="708" w:gutter="0"/>
          <w:cols w:space="708"/>
          <w:docGrid w:linePitch="360"/>
        </w:sectPr>
      </w:pPr>
      <w:r>
        <w:t>V</w:t>
      </w:r>
      <w:r w:rsidR="00237851">
        <w:t xml:space="preserve"> tabeli 2 </w:t>
      </w:r>
      <w:r>
        <w:t xml:space="preserve">so </w:t>
      </w:r>
      <w:r w:rsidR="00237851">
        <w:t xml:space="preserve">prikazani prijavljeni primeri gripe po diagnozah v </w:t>
      </w:r>
      <w:r w:rsidR="00984985">
        <w:t>koprski regiji</w:t>
      </w:r>
      <w:r w:rsidR="00237851">
        <w:t xml:space="preserve">. </w:t>
      </w:r>
      <w:r w:rsidR="00CF2359">
        <w:t xml:space="preserve">Z letom 2013 se je v </w:t>
      </w:r>
      <w:r w:rsidR="008B7551">
        <w:t>Sloveniji</w:t>
      </w:r>
      <w:r w:rsidR="00CF2359">
        <w:t xml:space="preserve"> </w:t>
      </w:r>
      <w:r w:rsidR="008B7551">
        <w:t>zaključilo prijavljanje</w:t>
      </w:r>
      <w:r w:rsidR="00CF2359">
        <w:t xml:space="preserve"> gripe pod šifro J11, kjer virus ni dokazan</w:t>
      </w:r>
      <w:r w:rsidR="00185DD5">
        <w:t>.</w:t>
      </w:r>
    </w:p>
    <w:tbl>
      <w:tblPr>
        <w:tblpPr w:leftFromText="141" w:rightFromText="141" w:vertAnchor="text" w:horzAnchor="margin" w:tblpXSpec="center" w:tblpY="537"/>
        <w:tblW w:w="111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88"/>
        <w:gridCol w:w="663"/>
        <w:gridCol w:w="663"/>
        <w:gridCol w:w="663"/>
        <w:gridCol w:w="663"/>
        <w:gridCol w:w="663"/>
        <w:gridCol w:w="663"/>
        <w:gridCol w:w="663"/>
        <w:gridCol w:w="663"/>
        <w:gridCol w:w="663"/>
        <w:gridCol w:w="663"/>
      </w:tblGrid>
      <w:tr w:rsidR="00237851" w:rsidRPr="00F90826" w14:paraId="3C5E2058" w14:textId="77777777" w:rsidTr="00006C0D">
        <w:trPr>
          <w:trHeight w:val="300"/>
        </w:trPr>
        <w:tc>
          <w:tcPr>
            <w:tcW w:w="4488" w:type="dxa"/>
            <w:tcBorders>
              <w:bottom w:val="single" w:sz="12" w:space="0" w:color="auto"/>
            </w:tcBorders>
            <w:shd w:val="clear" w:color="auto" w:fill="auto"/>
            <w:noWrap/>
            <w:hideMark/>
          </w:tcPr>
          <w:p w14:paraId="3730D08E" w14:textId="77777777" w:rsidR="00237851" w:rsidRPr="00006C0D" w:rsidRDefault="00237851" w:rsidP="00237851">
            <w:pPr>
              <w:spacing w:after="0" w:line="240" w:lineRule="auto"/>
              <w:jc w:val="left"/>
            </w:pPr>
          </w:p>
        </w:tc>
        <w:tc>
          <w:tcPr>
            <w:tcW w:w="663" w:type="dxa"/>
            <w:tcBorders>
              <w:bottom w:val="single" w:sz="12" w:space="0" w:color="auto"/>
            </w:tcBorders>
            <w:shd w:val="clear" w:color="auto" w:fill="auto"/>
            <w:noWrap/>
            <w:hideMark/>
          </w:tcPr>
          <w:p w14:paraId="66BD97BA"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2009</w:t>
            </w:r>
          </w:p>
        </w:tc>
        <w:tc>
          <w:tcPr>
            <w:tcW w:w="663" w:type="dxa"/>
            <w:tcBorders>
              <w:bottom w:val="single" w:sz="12" w:space="0" w:color="auto"/>
            </w:tcBorders>
            <w:shd w:val="clear" w:color="auto" w:fill="auto"/>
            <w:noWrap/>
            <w:hideMark/>
          </w:tcPr>
          <w:p w14:paraId="127297A2"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2010</w:t>
            </w:r>
          </w:p>
        </w:tc>
        <w:tc>
          <w:tcPr>
            <w:tcW w:w="663" w:type="dxa"/>
            <w:tcBorders>
              <w:bottom w:val="single" w:sz="12" w:space="0" w:color="auto"/>
            </w:tcBorders>
            <w:shd w:val="clear" w:color="auto" w:fill="auto"/>
            <w:noWrap/>
            <w:hideMark/>
          </w:tcPr>
          <w:p w14:paraId="512FEC41"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2011</w:t>
            </w:r>
          </w:p>
        </w:tc>
        <w:tc>
          <w:tcPr>
            <w:tcW w:w="663" w:type="dxa"/>
            <w:tcBorders>
              <w:bottom w:val="single" w:sz="12" w:space="0" w:color="auto"/>
            </w:tcBorders>
            <w:shd w:val="clear" w:color="auto" w:fill="auto"/>
            <w:noWrap/>
            <w:hideMark/>
          </w:tcPr>
          <w:p w14:paraId="3687619D"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2012</w:t>
            </w:r>
          </w:p>
        </w:tc>
        <w:tc>
          <w:tcPr>
            <w:tcW w:w="663" w:type="dxa"/>
            <w:tcBorders>
              <w:bottom w:val="single" w:sz="12" w:space="0" w:color="auto"/>
            </w:tcBorders>
            <w:shd w:val="clear" w:color="auto" w:fill="auto"/>
            <w:noWrap/>
            <w:hideMark/>
          </w:tcPr>
          <w:p w14:paraId="02B8A260"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2013</w:t>
            </w:r>
          </w:p>
        </w:tc>
        <w:tc>
          <w:tcPr>
            <w:tcW w:w="663" w:type="dxa"/>
            <w:tcBorders>
              <w:bottom w:val="single" w:sz="12" w:space="0" w:color="auto"/>
            </w:tcBorders>
            <w:shd w:val="clear" w:color="auto" w:fill="auto"/>
            <w:noWrap/>
            <w:hideMark/>
          </w:tcPr>
          <w:p w14:paraId="0039E44B"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2014</w:t>
            </w:r>
          </w:p>
        </w:tc>
        <w:tc>
          <w:tcPr>
            <w:tcW w:w="663" w:type="dxa"/>
            <w:tcBorders>
              <w:bottom w:val="single" w:sz="12" w:space="0" w:color="auto"/>
            </w:tcBorders>
            <w:shd w:val="clear" w:color="auto" w:fill="auto"/>
            <w:noWrap/>
            <w:hideMark/>
          </w:tcPr>
          <w:p w14:paraId="47F7B331"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2015</w:t>
            </w:r>
          </w:p>
        </w:tc>
        <w:tc>
          <w:tcPr>
            <w:tcW w:w="663" w:type="dxa"/>
            <w:tcBorders>
              <w:bottom w:val="single" w:sz="12" w:space="0" w:color="auto"/>
            </w:tcBorders>
            <w:shd w:val="clear" w:color="auto" w:fill="auto"/>
            <w:noWrap/>
            <w:hideMark/>
          </w:tcPr>
          <w:p w14:paraId="04A23424"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2016</w:t>
            </w:r>
          </w:p>
        </w:tc>
        <w:tc>
          <w:tcPr>
            <w:tcW w:w="663" w:type="dxa"/>
            <w:tcBorders>
              <w:bottom w:val="single" w:sz="12" w:space="0" w:color="auto"/>
            </w:tcBorders>
            <w:shd w:val="clear" w:color="auto" w:fill="auto"/>
            <w:noWrap/>
            <w:hideMark/>
          </w:tcPr>
          <w:p w14:paraId="5DB70E63"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2017</w:t>
            </w:r>
          </w:p>
        </w:tc>
        <w:tc>
          <w:tcPr>
            <w:tcW w:w="663" w:type="dxa"/>
            <w:tcBorders>
              <w:bottom w:val="single" w:sz="12" w:space="0" w:color="auto"/>
            </w:tcBorders>
            <w:shd w:val="clear" w:color="auto" w:fill="auto"/>
            <w:noWrap/>
            <w:hideMark/>
          </w:tcPr>
          <w:p w14:paraId="52AFC67A"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2018</w:t>
            </w:r>
          </w:p>
        </w:tc>
      </w:tr>
      <w:tr w:rsidR="00006C0D" w:rsidRPr="00F90826" w14:paraId="7FF9C8CF" w14:textId="77777777" w:rsidTr="00006C0D">
        <w:trPr>
          <w:trHeight w:val="300"/>
        </w:trPr>
        <w:tc>
          <w:tcPr>
            <w:tcW w:w="4488" w:type="dxa"/>
            <w:shd w:val="clear" w:color="auto" w:fill="F2F2F2"/>
            <w:noWrap/>
            <w:hideMark/>
          </w:tcPr>
          <w:p w14:paraId="6039F26B"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Gripa s pljučnico, virus influence dokazan (J10.0)</w:t>
            </w:r>
          </w:p>
        </w:tc>
        <w:tc>
          <w:tcPr>
            <w:tcW w:w="663" w:type="dxa"/>
            <w:shd w:val="clear" w:color="auto" w:fill="F2F2F2"/>
            <w:noWrap/>
            <w:hideMark/>
          </w:tcPr>
          <w:p w14:paraId="2A15E91C"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4</w:t>
            </w:r>
          </w:p>
        </w:tc>
        <w:tc>
          <w:tcPr>
            <w:tcW w:w="663" w:type="dxa"/>
            <w:shd w:val="clear" w:color="auto" w:fill="F2F2F2"/>
            <w:noWrap/>
            <w:hideMark/>
          </w:tcPr>
          <w:p w14:paraId="259CA2C7"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5</w:t>
            </w:r>
          </w:p>
        </w:tc>
        <w:tc>
          <w:tcPr>
            <w:tcW w:w="663" w:type="dxa"/>
            <w:shd w:val="clear" w:color="auto" w:fill="F2F2F2"/>
            <w:noWrap/>
            <w:hideMark/>
          </w:tcPr>
          <w:p w14:paraId="051D6A56"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2</w:t>
            </w:r>
          </w:p>
        </w:tc>
        <w:tc>
          <w:tcPr>
            <w:tcW w:w="663" w:type="dxa"/>
            <w:shd w:val="clear" w:color="auto" w:fill="F2F2F2"/>
            <w:noWrap/>
            <w:hideMark/>
          </w:tcPr>
          <w:p w14:paraId="54852801"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w:t>
            </w:r>
          </w:p>
        </w:tc>
        <w:tc>
          <w:tcPr>
            <w:tcW w:w="663" w:type="dxa"/>
            <w:shd w:val="clear" w:color="auto" w:fill="F2F2F2"/>
            <w:noWrap/>
            <w:hideMark/>
          </w:tcPr>
          <w:p w14:paraId="135C8223"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4</w:t>
            </w:r>
          </w:p>
        </w:tc>
        <w:tc>
          <w:tcPr>
            <w:tcW w:w="663" w:type="dxa"/>
            <w:shd w:val="clear" w:color="auto" w:fill="F2F2F2"/>
            <w:noWrap/>
            <w:hideMark/>
          </w:tcPr>
          <w:p w14:paraId="5EF92F09"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25</w:t>
            </w:r>
          </w:p>
        </w:tc>
        <w:tc>
          <w:tcPr>
            <w:tcW w:w="663" w:type="dxa"/>
            <w:shd w:val="clear" w:color="auto" w:fill="F2F2F2"/>
            <w:noWrap/>
            <w:hideMark/>
          </w:tcPr>
          <w:p w14:paraId="188E609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13</w:t>
            </w:r>
          </w:p>
        </w:tc>
        <w:tc>
          <w:tcPr>
            <w:tcW w:w="663" w:type="dxa"/>
            <w:shd w:val="clear" w:color="auto" w:fill="F2F2F2"/>
            <w:noWrap/>
            <w:hideMark/>
          </w:tcPr>
          <w:p w14:paraId="291B2432"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w:t>
            </w:r>
          </w:p>
        </w:tc>
        <w:tc>
          <w:tcPr>
            <w:tcW w:w="663" w:type="dxa"/>
            <w:shd w:val="clear" w:color="auto" w:fill="F2F2F2"/>
            <w:noWrap/>
            <w:hideMark/>
          </w:tcPr>
          <w:p w14:paraId="11484844"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4</w:t>
            </w:r>
          </w:p>
        </w:tc>
        <w:tc>
          <w:tcPr>
            <w:tcW w:w="663" w:type="dxa"/>
            <w:shd w:val="clear" w:color="auto" w:fill="F2F2F2"/>
            <w:noWrap/>
            <w:hideMark/>
          </w:tcPr>
          <w:p w14:paraId="1D0911BA"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7</w:t>
            </w:r>
          </w:p>
        </w:tc>
      </w:tr>
      <w:tr w:rsidR="00CF2359" w:rsidRPr="00F90826" w14:paraId="001F18CC" w14:textId="77777777" w:rsidTr="00006C0D">
        <w:trPr>
          <w:trHeight w:val="300"/>
        </w:trPr>
        <w:tc>
          <w:tcPr>
            <w:tcW w:w="4488" w:type="dxa"/>
            <w:shd w:val="clear" w:color="auto" w:fill="auto"/>
            <w:noWrap/>
            <w:hideMark/>
          </w:tcPr>
          <w:p w14:paraId="2C99AEE7"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Gripa z drugimi manifestacijami na dihalih, virus influence dokazan  (J10.1)</w:t>
            </w:r>
          </w:p>
        </w:tc>
        <w:tc>
          <w:tcPr>
            <w:tcW w:w="663" w:type="dxa"/>
            <w:shd w:val="clear" w:color="auto" w:fill="auto"/>
            <w:noWrap/>
            <w:hideMark/>
          </w:tcPr>
          <w:p w14:paraId="1ED79795"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112</w:t>
            </w:r>
          </w:p>
        </w:tc>
        <w:tc>
          <w:tcPr>
            <w:tcW w:w="663" w:type="dxa"/>
            <w:shd w:val="clear" w:color="auto" w:fill="auto"/>
            <w:noWrap/>
            <w:hideMark/>
          </w:tcPr>
          <w:p w14:paraId="4FDEE36E"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5</w:t>
            </w:r>
          </w:p>
        </w:tc>
        <w:tc>
          <w:tcPr>
            <w:tcW w:w="663" w:type="dxa"/>
            <w:shd w:val="clear" w:color="auto" w:fill="auto"/>
            <w:noWrap/>
            <w:hideMark/>
          </w:tcPr>
          <w:p w14:paraId="34C7C48F"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32</w:t>
            </w:r>
          </w:p>
        </w:tc>
        <w:tc>
          <w:tcPr>
            <w:tcW w:w="663" w:type="dxa"/>
            <w:shd w:val="clear" w:color="auto" w:fill="auto"/>
            <w:noWrap/>
            <w:hideMark/>
          </w:tcPr>
          <w:p w14:paraId="6ECC745E"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21</w:t>
            </w:r>
          </w:p>
        </w:tc>
        <w:tc>
          <w:tcPr>
            <w:tcW w:w="663" w:type="dxa"/>
            <w:shd w:val="clear" w:color="auto" w:fill="auto"/>
            <w:noWrap/>
            <w:hideMark/>
          </w:tcPr>
          <w:p w14:paraId="349932DC"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87</w:t>
            </w:r>
          </w:p>
        </w:tc>
        <w:tc>
          <w:tcPr>
            <w:tcW w:w="663" w:type="dxa"/>
            <w:shd w:val="clear" w:color="auto" w:fill="auto"/>
            <w:noWrap/>
            <w:hideMark/>
          </w:tcPr>
          <w:p w14:paraId="7440ED5F"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35</w:t>
            </w:r>
          </w:p>
        </w:tc>
        <w:tc>
          <w:tcPr>
            <w:tcW w:w="663" w:type="dxa"/>
            <w:shd w:val="clear" w:color="auto" w:fill="auto"/>
            <w:noWrap/>
            <w:hideMark/>
          </w:tcPr>
          <w:p w14:paraId="79DF5257"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93</w:t>
            </w:r>
          </w:p>
        </w:tc>
        <w:tc>
          <w:tcPr>
            <w:tcW w:w="663" w:type="dxa"/>
            <w:shd w:val="clear" w:color="auto" w:fill="auto"/>
            <w:noWrap/>
            <w:hideMark/>
          </w:tcPr>
          <w:p w14:paraId="0766C52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74</w:t>
            </w:r>
          </w:p>
        </w:tc>
        <w:tc>
          <w:tcPr>
            <w:tcW w:w="663" w:type="dxa"/>
            <w:shd w:val="clear" w:color="auto" w:fill="auto"/>
            <w:noWrap/>
            <w:hideMark/>
          </w:tcPr>
          <w:p w14:paraId="0CA5174C"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166</w:t>
            </w:r>
          </w:p>
        </w:tc>
        <w:tc>
          <w:tcPr>
            <w:tcW w:w="663" w:type="dxa"/>
            <w:shd w:val="clear" w:color="auto" w:fill="auto"/>
            <w:noWrap/>
            <w:hideMark/>
          </w:tcPr>
          <w:p w14:paraId="347B7AB4"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117</w:t>
            </w:r>
          </w:p>
        </w:tc>
      </w:tr>
      <w:tr w:rsidR="00006C0D" w:rsidRPr="00F90826" w14:paraId="4E592C19" w14:textId="77777777" w:rsidTr="00006C0D">
        <w:trPr>
          <w:trHeight w:val="300"/>
        </w:trPr>
        <w:tc>
          <w:tcPr>
            <w:tcW w:w="4488" w:type="dxa"/>
            <w:shd w:val="clear" w:color="auto" w:fill="F2F2F2"/>
            <w:noWrap/>
            <w:hideMark/>
          </w:tcPr>
          <w:p w14:paraId="4406EF93"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Gripa z drugimi manifestacijami, virus influence dokazan (J10.8)</w:t>
            </w:r>
          </w:p>
        </w:tc>
        <w:tc>
          <w:tcPr>
            <w:tcW w:w="663" w:type="dxa"/>
            <w:shd w:val="clear" w:color="auto" w:fill="F2F2F2"/>
            <w:noWrap/>
            <w:hideMark/>
          </w:tcPr>
          <w:p w14:paraId="5921AD59"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4</w:t>
            </w:r>
          </w:p>
        </w:tc>
        <w:tc>
          <w:tcPr>
            <w:tcW w:w="663" w:type="dxa"/>
            <w:shd w:val="clear" w:color="auto" w:fill="F2F2F2"/>
            <w:noWrap/>
            <w:hideMark/>
          </w:tcPr>
          <w:p w14:paraId="7C041A7A"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shd w:val="clear" w:color="auto" w:fill="F2F2F2"/>
            <w:noWrap/>
            <w:hideMark/>
          </w:tcPr>
          <w:p w14:paraId="4478B0C8"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2</w:t>
            </w:r>
          </w:p>
        </w:tc>
        <w:tc>
          <w:tcPr>
            <w:tcW w:w="663" w:type="dxa"/>
            <w:shd w:val="clear" w:color="auto" w:fill="F2F2F2"/>
            <w:noWrap/>
            <w:hideMark/>
          </w:tcPr>
          <w:p w14:paraId="6522C93D"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2</w:t>
            </w:r>
          </w:p>
        </w:tc>
        <w:tc>
          <w:tcPr>
            <w:tcW w:w="663" w:type="dxa"/>
            <w:shd w:val="clear" w:color="auto" w:fill="F2F2F2"/>
            <w:noWrap/>
            <w:hideMark/>
          </w:tcPr>
          <w:p w14:paraId="028F082C"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4</w:t>
            </w:r>
          </w:p>
        </w:tc>
        <w:tc>
          <w:tcPr>
            <w:tcW w:w="663" w:type="dxa"/>
            <w:shd w:val="clear" w:color="auto" w:fill="F2F2F2"/>
            <w:noWrap/>
            <w:hideMark/>
          </w:tcPr>
          <w:p w14:paraId="44393FC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shd w:val="clear" w:color="auto" w:fill="F2F2F2"/>
            <w:noWrap/>
            <w:hideMark/>
          </w:tcPr>
          <w:p w14:paraId="634F7255"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shd w:val="clear" w:color="auto" w:fill="F2F2F2"/>
            <w:noWrap/>
            <w:hideMark/>
          </w:tcPr>
          <w:p w14:paraId="79E1FF97"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2</w:t>
            </w:r>
          </w:p>
        </w:tc>
        <w:tc>
          <w:tcPr>
            <w:tcW w:w="663" w:type="dxa"/>
            <w:shd w:val="clear" w:color="auto" w:fill="F2F2F2"/>
            <w:noWrap/>
            <w:hideMark/>
          </w:tcPr>
          <w:p w14:paraId="6E174674"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w:t>
            </w:r>
          </w:p>
        </w:tc>
        <w:tc>
          <w:tcPr>
            <w:tcW w:w="663" w:type="dxa"/>
            <w:shd w:val="clear" w:color="auto" w:fill="F2F2F2"/>
            <w:noWrap/>
            <w:hideMark/>
          </w:tcPr>
          <w:p w14:paraId="0DF6C11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10</w:t>
            </w:r>
          </w:p>
        </w:tc>
      </w:tr>
      <w:tr w:rsidR="00237851" w:rsidRPr="00F90826" w14:paraId="6E7BD661" w14:textId="77777777" w:rsidTr="00006C0D">
        <w:trPr>
          <w:trHeight w:val="300"/>
        </w:trPr>
        <w:tc>
          <w:tcPr>
            <w:tcW w:w="4488" w:type="dxa"/>
            <w:tcBorders>
              <w:bottom w:val="single" w:sz="12" w:space="0" w:color="auto"/>
            </w:tcBorders>
            <w:shd w:val="clear" w:color="auto" w:fill="auto"/>
            <w:noWrap/>
            <w:hideMark/>
          </w:tcPr>
          <w:p w14:paraId="4DFD9824"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SKUPAJ (dokazani primeri)</w:t>
            </w:r>
          </w:p>
        </w:tc>
        <w:tc>
          <w:tcPr>
            <w:tcW w:w="663" w:type="dxa"/>
            <w:tcBorders>
              <w:bottom w:val="single" w:sz="12" w:space="0" w:color="auto"/>
            </w:tcBorders>
            <w:shd w:val="clear" w:color="auto" w:fill="auto"/>
            <w:noWrap/>
            <w:hideMark/>
          </w:tcPr>
          <w:p w14:paraId="14C28DD9"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120</w:t>
            </w:r>
          </w:p>
        </w:tc>
        <w:tc>
          <w:tcPr>
            <w:tcW w:w="663" w:type="dxa"/>
            <w:tcBorders>
              <w:bottom w:val="single" w:sz="12" w:space="0" w:color="auto"/>
            </w:tcBorders>
            <w:shd w:val="clear" w:color="auto" w:fill="auto"/>
            <w:noWrap/>
            <w:hideMark/>
          </w:tcPr>
          <w:p w14:paraId="06C87F79"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10</w:t>
            </w:r>
          </w:p>
        </w:tc>
        <w:tc>
          <w:tcPr>
            <w:tcW w:w="663" w:type="dxa"/>
            <w:tcBorders>
              <w:bottom w:val="single" w:sz="12" w:space="0" w:color="auto"/>
            </w:tcBorders>
            <w:shd w:val="clear" w:color="auto" w:fill="auto"/>
            <w:noWrap/>
            <w:hideMark/>
          </w:tcPr>
          <w:p w14:paraId="54CEFCED"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36</w:t>
            </w:r>
          </w:p>
        </w:tc>
        <w:tc>
          <w:tcPr>
            <w:tcW w:w="663" w:type="dxa"/>
            <w:tcBorders>
              <w:bottom w:val="single" w:sz="12" w:space="0" w:color="auto"/>
            </w:tcBorders>
            <w:shd w:val="clear" w:color="auto" w:fill="auto"/>
            <w:noWrap/>
            <w:hideMark/>
          </w:tcPr>
          <w:p w14:paraId="23CA043D" w14:textId="697B93EC" w:rsidR="00237851" w:rsidRPr="00F90826" w:rsidRDefault="00CF2359" w:rsidP="00237851">
            <w:pPr>
              <w:spacing w:after="0" w:line="240" w:lineRule="auto"/>
              <w:jc w:val="right"/>
              <w:rPr>
                <w:rFonts w:ascii="Calibri" w:eastAsia="Times New Roman" w:hAnsi="Calibri" w:cs="Calibri"/>
                <w:color w:val="000000"/>
                <w:sz w:val="22"/>
                <w:lang w:eastAsia="sl-SI"/>
              </w:rPr>
            </w:pPr>
            <w:r>
              <w:rPr>
                <w:rFonts w:ascii="Calibri" w:eastAsia="Times New Roman" w:hAnsi="Calibri" w:cs="Calibri"/>
                <w:color w:val="000000"/>
                <w:sz w:val="22"/>
                <w:lang w:eastAsia="sl-SI"/>
              </w:rPr>
              <w:t>26</w:t>
            </w:r>
          </w:p>
        </w:tc>
        <w:tc>
          <w:tcPr>
            <w:tcW w:w="663" w:type="dxa"/>
            <w:tcBorders>
              <w:bottom w:val="single" w:sz="12" w:space="0" w:color="auto"/>
            </w:tcBorders>
            <w:shd w:val="clear" w:color="auto" w:fill="auto"/>
            <w:noWrap/>
            <w:hideMark/>
          </w:tcPr>
          <w:p w14:paraId="18116078"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95</w:t>
            </w:r>
          </w:p>
        </w:tc>
        <w:tc>
          <w:tcPr>
            <w:tcW w:w="663" w:type="dxa"/>
            <w:tcBorders>
              <w:bottom w:val="single" w:sz="12" w:space="0" w:color="auto"/>
            </w:tcBorders>
            <w:shd w:val="clear" w:color="auto" w:fill="auto"/>
            <w:noWrap/>
            <w:hideMark/>
          </w:tcPr>
          <w:p w14:paraId="6DAE99EE"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60</w:t>
            </w:r>
          </w:p>
        </w:tc>
        <w:tc>
          <w:tcPr>
            <w:tcW w:w="663" w:type="dxa"/>
            <w:tcBorders>
              <w:bottom w:val="single" w:sz="12" w:space="0" w:color="auto"/>
            </w:tcBorders>
            <w:shd w:val="clear" w:color="auto" w:fill="auto"/>
            <w:noWrap/>
            <w:hideMark/>
          </w:tcPr>
          <w:p w14:paraId="5E544475"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106</w:t>
            </w:r>
          </w:p>
        </w:tc>
        <w:tc>
          <w:tcPr>
            <w:tcW w:w="663" w:type="dxa"/>
            <w:tcBorders>
              <w:bottom w:val="single" w:sz="12" w:space="0" w:color="auto"/>
            </w:tcBorders>
            <w:shd w:val="clear" w:color="auto" w:fill="auto"/>
            <w:noWrap/>
            <w:hideMark/>
          </w:tcPr>
          <w:p w14:paraId="61D3263A"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79</w:t>
            </w:r>
          </w:p>
        </w:tc>
        <w:tc>
          <w:tcPr>
            <w:tcW w:w="663" w:type="dxa"/>
            <w:tcBorders>
              <w:bottom w:val="single" w:sz="12" w:space="0" w:color="auto"/>
            </w:tcBorders>
            <w:shd w:val="clear" w:color="auto" w:fill="auto"/>
            <w:noWrap/>
            <w:hideMark/>
          </w:tcPr>
          <w:p w14:paraId="7C6E6438"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173</w:t>
            </w:r>
          </w:p>
        </w:tc>
        <w:tc>
          <w:tcPr>
            <w:tcW w:w="663" w:type="dxa"/>
            <w:tcBorders>
              <w:bottom w:val="single" w:sz="12" w:space="0" w:color="auto"/>
            </w:tcBorders>
            <w:shd w:val="clear" w:color="auto" w:fill="auto"/>
            <w:noWrap/>
            <w:hideMark/>
          </w:tcPr>
          <w:p w14:paraId="3207C0CA"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134</w:t>
            </w:r>
          </w:p>
        </w:tc>
      </w:tr>
      <w:tr w:rsidR="00006C0D" w:rsidRPr="00F90826" w14:paraId="17A4D8A7" w14:textId="77777777" w:rsidTr="00006C0D">
        <w:trPr>
          <w:trHeight w:val="300"/>
        </w:trPr>
        <w:tc>
          <w:tcPr>
            <w:tcW w:w="4488" w:type="dxa"/>
            <w:tcBorders>
              <w:top w:val="single" w:sz="12" w:space="0" w:color="auto"/>
            </w:tcBorders>
            <w:shd w:val="clear" w:color="auto" w:fill="F2F2F2"/>
            <w:noWrap/>
            <w:hideMark/>
          </w:tcPr>
          <w:p w14:paraId="1FDC2EA4"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Gripa s pljučnico, virus ni dokazan (J11.0)</w:t>
            </w:r>
          </w:p>
        </w:tc>
        <w:tc>
          <w:tcPr>
            <w:tcW w:w="663" w:type="dxa"/>
            <w:tcBorders>
              <w:top w:val="single" w:sz="12" w:space="0" w:color="auto"/>
            </w:tcBorders>
            <w:shd w:val="clear" w:color="auto" w:fill="F2F2F2"/>
            <w:noWrap/>
            <w:hideMark/>
          </w:tcPr>
          <w:p w14:paraId="5CF61687"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top w:val="single" w:sz="12" w:space="0" w:color="auto"/>
            </w:tcBorders>
            <w:shd w:val="clear" w:color="auto" w:fill="F2F2F2"/>
            <w:noWrap/>
            <w:hideMark/>
          </w:tcPr>
          <w:p w14:paraId="67CB27C9"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5</w:t>
            </w:r>
          </w:p>
        </w:tc>
        <w:tc>
          <w:tcPr>
            <w:tcW w:w="663" w:type="dxa"/>
            <w:tcBorders>
              <w:top w:val="single" w:sz="12" w:space="0" w:color="auto"/>
            </w:tcBorders>
            <w:shd w:val="clear" w:color="auto" w:fill="F2F2F2"/>
            <w:noWrap/>
            <w:hideMark/>
          </w:tcPr>
          <w:p w14:paraId="77C235B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11</w:t>
            </w:r>
          </w:p>
        </w:tc>
        <w:tc>
          <w:tcPr>
            <w:tcW w:w="663" w:type="dxa"/>
            <w:tcBorders>
              <w:top w:val="single" w:sz="12" w:space="0" w:color="auto"/>
            </w:tcBorders>
            <w:shd w:val="clear" w:color="auto" w:fill="F2F2F2"/>
            <w:noWrap/>
            <w:hideMark/>
          </w:tcPr>
          <w:p w14:paraId="7092A1D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w:t>
            </w:r>
          </w:p>
        </w:tc>
        <w:tc>
          <w:tcPr>
            <w:tcW w:w="663" w:type="dxa"/>
            <w:tcBorders>
              <w:top w:val="single" w:sz="12" w:space="0" w:color="auto"/>
            </w:tcBorders>
            <w:shd w:val="clear" w:color="auto" w:fill="F2F2F2"/>
            <w:noWrap/>
            <w:hideMark/>
          </w:tcPr>
          <w:p w14:paraId="44569296"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top w:val="single" w:sz="12" w:space="0" w:color="auto"/>
            </w:tcBorders>
            <w:shd w:val="clear" w:color="auto" w:fill="F2F2F2"/>
            <w:noWrap/>
            <w:hideMark/>
          </w:tcPr>
          <w:p w14:paraId="48425F3B"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top w:val="single" w:sz="12" w:space="0" w:color="auto"/>
            </w:tcBorders>
            <w:shd w:val="clear" w:color="auto" w:fill="F2F2F2"/>
            <w:noWrap/>
            <w:hideMark/>
          </w:tcPr>
          <w:p w14:paraId="354C330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top w:val="single" w:sz="12" w:space="0" w:color="auto"/>
            </w:tcBorders>
            <w:shd w:val="clear" w:color="auto" w:fill="F2F2F2"/>
            <w:noWrap/>
            <w:hideMark/>
          </w:tcPr>
          <w:p w14:paraId="474D554D"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top w:val="single" w:sz="12" w:space="0" w:color="auto"/>
            </w:tcBorders>
            <w:shd w:val="clear" w:color="auto" w:fill="F2F2F2"/>
            <w:noWrap/>
            <w:hideMark/>
          </w:tcPr>
          <w:p w14:paraId="7CCE3DB1"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top w:val="single" w:sz="12" w:space="0" w:color="auto"/>
            </w:tcBorders>
            <w:shd w:val="clear" w:color="auto" w:fill="F2F2F2"/>
            <w:noWrap/>
            <w:hideMark/>
          </w:tcPr>
          <w:p w14:paraId="0F219D86"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r>
      <w:tr w:rsidR="00CF2359" w:rsidRPr="00F90826" w14:paraId="4A71E8E8" w14:textId="77777777" w:rsidTr="00006C0D">
        <w:trPr>
          <w:trHeight w:val="300"/>
        </w:trPr>
        <w:tc>
          <w:tcPr>
            <w:tcW w:w="4488" w:type="dxa"/>
            <w:shd w:val="clear" w:color="auto" w:fill="auto"/>
            <w:noWrap/>
            <w:hideMark/>
          </w:tcPr>
          <w:p w14:paraId="2A183046"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Gripa z drugimi manifestacijami na dihalih, virus ni dokazan (J11.1)</w:t>
            </w:r>
          </w:p>
        </w:tc>
        <w:tc>
          <w:tcPr>
            <w:tcW w:w="663" w:type="dxa"/>
            <w:shd w:val="clear" w:color="auto" w:fill="auto"/>
            <w:noWrap/>
            <w:hideMark/>
          </w:tcPr>
          <w:p w14:paraId="7D00AA58"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507</w:t>
            </w:r>
          </w:p>
        </w:tc>
        <w:tc>
          <w:tcPr>
            <w:tcW w:w="663" w:type="dxa"/>
            <w:shd w:val="clear" w:color="auto" w:fill="auto"/>
            <w:noWrap/>
            <w:hideMark/>
          </w:tcPr>
          <w:p w14:paraId="1D93E5A9"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17</w:t>
            </w:r>
          </w:p>
        </w:tc>
        <w:tc>
          <w:tcPr>
            <w:tcW w:w="663" w:type="dxa"/>
            <w:shd w:val="clear" w:color="auto" w:fill="auto"/>
            <w:noWrap/>
            <w:hideMark/>
          </w:tcPr>
          <w:p w14:paraId="4DDE4941"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299</w:t>
            </w:r>
          </w:p>
        </w:tc>
        <w:tc>
          <w:tcPr>
            <w:tcW w:w="663" w:type="dxa"/>
            <w:shd w:val="clear" w:color="auto" w:fill="auto"/>
            <w:noWrap/>
            <w:hideMark/>
          </w:tcPr>
          <w:p w14:paraId="63AD19AE"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64</w:t>
            </w:r>
          </w:p>
        </w:tc>
        <w:tc>
          <w:tcPr>
            <w:tcW w:w="663" w:type="dxa"/>
            <w:shd w:val="clear" w:color="auto" w:fill="auto"/>
            <w:noWrap/>
            <w:hideMark/>
          </w:tcPr>
          <w:p w14:paraId="02BF049A" w14:textId="42335ABD" w:rsidR="00237851" w:rsidRPr="00F90826" w:rsidRDefault="00CF2359" w:rsidP="00237851">
            <w:pPr>
              <w:spacing w:after="0" w:line="240" w:lineRule="auto"/>
              <w:jc w:val="right"/>
              <w:rPr>
                <w:rFonts w:ascii="Calibri" w:eastAsia="Times New Roman" w:hAnsi="Calibri" w:cs="Calibri"/>
                <w:color w:val="000000"/>
                <w:sz w:val="22"/>
                <w:lang w:eastAsia="sl-SI"/>
              </w:rPr>
            </w:pPr>
            <w:r>
              <w:rPr>
                <w:rFonts w:ascii="Calibri" w:eastAsia="Times New Roman" w:hAnsi="Calibri" w:cs="Calibri"/>
                <w:color w:val="000000"/>
                <w:sz w:val="22"/>
                <w:lang w:eastAsia="sl-SI"/>
              </w:rPr>
              <w:t>0</w:t>
            </w:r>
          </w:p>
        </w:tc>
        <w:tc>
          <w:tcPr>
            <w:tcW w:w="663" w:type="dxa"/>
            <w:shd w:val="clear" w:color="auto" w:fill="auto"/>
            <w:noWrap/>
            <w:hideMark/>
          </w:tcPr>
          <w:p w14:paraId="752039FF"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shd w:val="clear" w:color="auto" w:fill="auto"/>
            <w:noWrap/>
            <w:hideMark/>
          </w:tcPr>
          <w:p w14:paraId="705DD25D"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shd w:val="clear" w:color="auto" w:fill="auto"/>
            <w:noWrap/>
            <w:hideMark/>
          </w:tcPr>
          <w:p w14:paraId="5A5C2BC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shd w:val="clear" w:color="auto" w:fill="auto"/>
            <w:noWrap/>
            <w:hideMark/>
          </w:tcPr>
          <w:p w14:paraId="1D07493B"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shd w:val="clear" w:color="auto" w:fill="auto"/>
            <w:noWrap/>
            <w:hideMark/>
          </w:tcPr>
          <w:p w14:paraId="3B91262A"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r>
      <w:tr w:rsidR="00006C0D" w:rsidRPr="00F90826" w14:paraId="766DE3F6" w14:textId="77777777" w:rsidTr="00006C0D">
        <w:trPr>
          <w:trHeight w:val="300"/>
        </w:trPr>
        <w:tc>
          <w:tcPr>
            <w:tcW w:w="4488" w:type="dxa"/>
            <w:tcBorders>
              <w:bottom w:val="single" w:sz="12" w:space="0" w:color="auto"/>
            </w:tcBorders>
            <w:shd w:val="clear" w:color="auto" w:fill="F2F2F2"/>
            <w:hideMark/>
          </w:tcPr>
          <w:p w14:paraId="0F00E958"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Gripa z drugimi manifestacijami, virus ni dokazan (J11.8)</w:t>
            </w:r>
          </w:p>
        </w:tc>
        <w:tc>
          <w:tcPr>
            <w:tcW w:w="663" w:type="dxa"/>
            <w:tcBorders>
              <w:bottom w:val="single" w:sz="12" w:space="0" w:color="auto"/>
            </w:tcBorders>
            <w:shd w:val="clear" w:color="auto" w:fill="F2F2F2"/>
            <w:noWrap/>
            <w:hideMark/>
          </w:tcPr>
          <w:p w14:paraId="31049F6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98</w:t>
            </w:r>
          </w:p>
        </w:tc>
        <w:tc>
          <w:tcPr>
            <w:tcW w:w="663" w:type="dxa"/>
            <w:tcBorders>
              <w:bottom w:val="single" w:sz="12" w:space="0" w:color="auto"/>
            </w:tcBorders>
            <w:shd w:val="clear" w:color="auto" w:fill="F2F2F2"/>
            <w:noWrap/>
            <w:hideMark/>
          </w:tcPr>
          <w:p w14:paraId="1962E784"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4</w:t>
            </w:r>
          </w:p>
        </w:tc>
        <w:tc>
          <w:tcPr>
            <w:tcW w:w="663" w:type="dxa"/>
            <w:tcBorders>
              <w:bottom w:val="single" w:sz="12" w:space="0" w:color="auto"/>
            </w:tcBorders>
            <w:shd w:val="clear" w:color="auto" w:fill="F2F2F2"/>
            <w:noWrap/>
            <w:hideMark/>
          </w:tcPr>
          <w:p w14:paraId="02586AEE"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34</w:t>
            </w:r>
          </w:p>
        </w:tc>
        <w:tc>
          <w:tcPr>
            <w:tcW w:w="663" w:type="dxa"/>
            <w:tcBorders>
              <w:bottom w:val="single" w:sz="12" w:space="0" w:color="auto"/>
            </w:tcBorders>
            <w:shd w:val="clear" w:color="auto" w:fill="F2F2F2"/>
            <w:noWrap/>
            <w:hideMark/>
          </w:tcPr>
          <w:p w14:paraId="150AD3E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13</w:t>
            </w:r>
          </w:p>
        </w:tc>
        <w:tc>
          <w:tcPr>
            <w:tcW w:w="663" w:type="dxa"/>
            <w:tcBorders>
              <w:bottom w:val="single" w:sz="12" w:space="0" w:color="auto"/>
            </w:tcBorders>
            <w:shd w:val="clear" w:color="auto" w:fill="F2F2F2"/>
            <w:noWrap/>
            <w:hideMark/>
          </w:tcPr>
          <w:p w14:paraId="5B6F00AF" w14:textId="472CE5EB" w:rsidR="00237851" w:rsidRPr="00F90826" w:rsidRDefault="00CF2359" w:rsidP="00237851">
            <w:pPr>
              <w:spacing w:after="0" w:line="240" w:lineRule="auto"/>
              <w:jc w:val="right"/>
              <w:rPr>
                <w:rFonts w:ascii="Calibri" w:eastAsia="Times New Roman" w:hAnsi="Calibri" w:cs="Calibri"/>
                <w:color w:val="000000"/>
                <w:sz w:val="22"/>
                <w:lang w:eastAsia="sl-SI"/>
              </w:rPr>
            </w:pPr>
            <w:r>
              <w:rPr>
                <w:rFonts w:ascii="Calibri" w:eastAsia="Times New Roman" w:hAnsi="Calibri" w:cs="Calibri"/>
                <w:color w:val="000000"/>
                <w:sz w:val="22"/>
                <w:lang w:eastAsia="sl-SI"/>
              </w:rPr>
              <w:t>0</w:t>
            </w:r>
          </w:p>
        </w:tc>
        <w:tc>
          <w:tcPr>
            <w:tcW w:w="663" w:type="dxa"/>
            <w:tcBorders>
              <w:bottom w:val="single" w:sz="12" w:space="0" w:color="auto"/>
            </w:tcBorders>
            <w:shd w:val="clear" w:color="auto" w:fill="F2F2F2"/>
            <w:noWrap/>
            <w:hideMark/>
          </w:tcPr>
          <w:p w14:paraId="4C7A0EEB"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bottom w:val="single" w:sz="12" w:space="0" w:color="auto"/>
            </w:tcBorders>
            <w:shd w:val="clear" w:color="auto" w:fill="F2F2F2"/>
            <w:noWrap/>
            <w:hideMark/>
          </w:tcPr>
          <w:p w14:paraId="019B22F1"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bottom w:val="single" w:sz="12" w:space="0" w:color="auto"/>
            </w:tcBorders>
            <w:shd w:val="clear" w:color="auto" w:fill="F2F2F2"/>
            <w:noWrap/>
            <w:hideMark/>
          </w:tcPr>
          <w:p w14:paraId="37983BA9"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bottom w:val="single" w:sz="12" w:space="0" w:color="auto"/>
            </w:tcBorders>
            <w:shd w:val="clear" w:color="auto" w:fill="F2F2F2"/>
            <w:noWrap/>
            <w:hideMark/>
          </w:tcPr>
          <w:p w14:paraId="6635A081"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c>
          <w:tcPr>
            <w:tcW w:w="663" w:type="dxa"/>
            <w:tcBorders>
              <w:bottom w:val="single" w:sz="12" w:space="0" w:color="auto"/>
            </w:tcBorders>
            <w:shd w:val="clear" w:color="auto" w:fill="F2F2F2"/>
            <w:noWrap/>
            <w:hideMark/>
          </w:tcPr>
          <w:p w14:paraId="325B5F9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0</w:t>
            </w:r>
          </w:p>
        </w:tc>
      </w:tr>
      <w:tr w:rsidR="00237851" w:rsidRPr="00F90826" w14:paraId="6AB8766F" w14:textId="77777777" w:rsidTr="00006C0D">
        <w:trPr>
          <w:trHeight w:val="300"/>
        </w:trPr>
        <w:tc>
          <w:tcPr>
            <w:tcW w:w="4488" w:type="dxa"/>
            <w:tcBorders>
              <w:top w:val="single" w:sz="12" w:space="0" w:color="auto"/>
            </w:tcBorders>
            <w:shd w:val="clear" w:color="auto" w:fill="auto"/>
            <w:noWrap/>
            <w:hideMark/>
          </w:tcPr>
          <w:p w14:paraId="70CF4D99" w14:textId="77777777" w:rsidR="00237851" w:rsidRPr="00006C0D" w:rsidRDefault="00237851" w:rsidP="00237851">
            <w:pPr>
              <w:spacing w:after="0" w:line="240" w:lineRule="auto"/>
              <w:jc w:val="left"/>
              <w:rPr>
                <w:rFonts w:ascii="Calibri" w:hAnsi="Calibri"/>
                <w:color w:val="000000"/>
                <w:sz w:val="22"/>
              </w:rPr>
            </w:pPr>
            <w:r w:rsidRPr="00006C0D">
              <w:rPr>
                <w:rFonts w:ascii="Calibri" w:hAnsi="Calibri"/>
                <w:color w:val="000000"/>
                <w:sz w:val="22"/>
              </w:rPr>
              <w:t>SKUPAJ</w:t>
            </w:r>
          </w:p>
        </w:tc>
        <w:tc>
          <w:tcPr>
            <w:tcW w:w="663" w:type="dxa"/>
            <w:tcBorders>
              <w:top w:val="single" w:sz="12" w:space="0" w:color="auto"/>
            </w:tcBorders>
            <w:shd w:val="clear" w:color="auto" w:fill="auto"/>
            <w:noWrap/>
            <w:hideMark/>
          </w:tcPr>
          <w:p w14:paraId="5BE0E2E3"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725</w:t>
            </w:r>
          </w:p>
        </w:tc>
        <w:tc>
          <w:tcPr>
            <w:tcW w:w="663" w:type="dxa"/>
            <w:tcBorders>
              <w:top w:val="single" w:sz="12" w:space="0" w:color="auto"/>
            </w:tcBorders>
            <w:shd w:val="clear" w:color="auto" w:fill="auto"/>
            <w:noWrap/>
            <w:hideMark/>
          </w:tcPr>
          <w:p w14:paraId="5D6D057D"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36</w:t>
            </w:r>
          </w:p>
        </w:tc>
        <w:tc>
          <w:tcPr>
            <w:tcW w:w="663" w:type="dxa"/>
            <w:tcBorders>
              <w:top w:val="single" w:sz="12" w:space="0" w:color="auto"/>
            </w:tcBorders>
            <w:shd w:val="clear" w:color="auto" w:fill="auto"/>
            <w:noWrap/>
            <w:hideMark/>
          </w:tcPr>
          <w:p w14:paraId="3A78833F"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380</w:t>
            </w:r>
          </w:p>
        </w:tc>
        <w:tc>
          <w:tcPr>
            <w:tcW w:w="663" w:type="dxa"/>
            <w:tcBorders>
              <w:top w:val="single" w:sz="12" w:space="0" w:color="auto"/>
            </w:tcBorders>
            <w:shd w:val="clear" w:color="auto" w:fill="auto"/>
            <w:noWrap/>
            <w:hideMark/>
          </w:tcPr>
          <w:p w14:paraId="3C4FE4E0" w14:textId="62B0ED48" w:rsidR="00237851" w:rsidRPr="00F90826" w:rsidRDefault="00CF2359" w:rsidP="00237851">
            <w:pPr>
              <w:spacing w:after="0" w:line="240" w:lineRule="auto"/>
              <w:jc w:val="right"/>
              <w:rPr>
                <w:rFonts w:ascii="Calibri" w:eastAsia="Times New Roman" w:hAnsi="Calibri" w:cs="Calibri"/>
                <w:color w:val="000000"/>
                <w:sz w:val="22"/>
                <w:lang w:eastAsia="sl-SI"/>
              </w:rPr>
            </w:pPr>
            <w:r>
              <w:rPr>
                <w:rFonts w:ascii="Calibri" w:eastAsia="Times New Roman" w:hAnsi="Calibri" w:cs="Calibri"/>
                <w:color w:val="000000"/>
                <w:sz w:val="22"/>
                <w:lang w:eastAsia="sl-SI"/>
              </w:rPr>
              <w:t>106</w:t>
            </w:r>
          </w:p>
        </w:tc>
        <w:tc>
          <w:tcPr>
            <w:tcW w:w="663" w:type="dxa"/>
            <w:tcBorders>
              <w:top w:val="single" w:sz="12" w:space="0" w:color="auto"/>
            </w:tcBorders>
            <w:shd w:val="clear" w:color="auto" w:fill="auto"/>
            <w:noWrap/>
            <w:hideMark/>
          </w:tcPr>
          <w:p w14:paraId="600C28CF"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95</w:t>
            </w:r>
          </w:p>
        </w:tc>
        <w:tc>
          <w:tcPr>
            <w:tcW w:w="663" w:type="dxa"/>
            <w:tcBorders>
              <w:top w:val="single" w:sz="12" w:space="0" w:color="auto"/>
            </w:tcBorders>
            <w:shd w:val="clear" w:color="auto" w:fill="auto"/>
            <w:noWrap/>
            <w:hideMark/>
          </w:tcPr>
          <w:p w14:paraId="4D867952"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60</w:t>
            </w:r>
          </w:p>
        </w:tc>
        <w:tc>
          <w:tcPr>
            <w:tcW w:w="663" w:type="dxa"/>
            <w:tcBorders>
              <w:top w:val="single" w:sz="12" w:space="0" w:color="auto"/>
            </w:tcBorders>
            <w:shd w:val="clear" w:color="auto" w:fill="auto"/>
            <w:noWrap/>
            <w:hideMark/>
          </w:tcPr>
          <w:p w14:paraId="3AE91CC0"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106</w:t>
            </w:r>
          </w:p>
        </w:tc>
        <w:tc>
          <w:tcPr>
            <w:tcW w:w="663" w:type="dxa"/>
            <w:tcBorders>
              <w:top w:val="single" w:sz="12" w:space="0" w:color="auto"/>
            </w:tcBorders>
            <w:shd w:val="clear" w:color="auto" w:fill="auto"/>
            <w:noWrap/>
            <w:hideMark/>
          </w:tcPr>
          <w:p w14:paraId="1C00C30D"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79</w:t>
            </w:r>
          </w:p>
        </w:tc>
        <w:tc>
          <w:tcPr>
            <w:tcW w:w="663" w:type="dxa"/>
            <w:tcBorders>
              <w:top w:val="single" w:sz="12" w:space="0" w:color="auto"/>
            </w:tcBorders>
            <w:shd w:val="clear" w:color="auto" w:fill="auto"/>
            <w:noWrap/>
            <w:hideMark/>
          </w:tcPr>
          <w:p w14:paraId="64478045"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173</w:t>
            </w:r>
          </w:p>
        </w:tc>
        <w:tc>
          <w:tcPr>
            <w:tcW w:w="663" w:type="dxa"/>
            <w:tcBorders>
              <w:top w:val="single" w:sz="12" w:space="0" w:color="auto"/>
            </w:tcBorders>
            <w:shd w:val="clear" w:color="auto" w:fill="auto"/>
            <w:noWrap/>
            <w:hideMark/>
          </w:tcPr>
          <w:p w14:paraId="2610B9E6" w14:textId="77777777" w:rsidR="00237851" w:rsidRPr="00F90826" w:rsidRDefault="00237851" w:rsidP="00237851">
            <w:pPr>
              <w:spacing w:after="0" w:line="240" w:lineRule="auto"/>
              <w:jc w:val="right"/>
              <w:rPr>
                <w:rFonts w:ascii="Calibri" w:eastAsia="Times New Roman" w:hAnsi="Calibri" w:cs="Calibri"/>
                <w:color w:val="000000"/>
                <w:sz w:val="22"/>
                <w:lang w:eastAsia="sl-SI"/>
              </w:rPr>
            </w:pPr>
            <w:r w:rsidRPr="00F90826">
              <w:rPr>
                <w:rFonts w:ascii="Calibri" w:eastAsia="Times New Roman" w:hAnsi="Calibri" w:cs="Calibri"/>
                <w:color w:val="000000"/>
                <w:sz w:val="22"/>
                <w:lang w:eastAsia="sl-SI"/>
              </w:rPr>
              <w:t>134</w:t>
            </w:r>
          </w:p>
        </w:tc>
      </w:tr>
    </w:tbl>
    <w:p w14:paraId="1F30FEA5" w14:textId="5771A4BE" w:rsidR="00185DD5" w:rsidRDefault="00237851" w:rsidP="00185DD5">
      <w:pPr>
        <w:jc w:val="center"/>
        <w:rPr>
          <w:i/>
        </w:rPr>
      </w:pPr>
      <w:r w:rsidRPr="00237851">
        <w:rPr>
          <w:i/>
        </w:rPr>
        <w:t>Tabela 2: Prijavljeni primeri gripe po diagnozah za zdravstveno regijo Koper</w:t>
      </w:r>
      <w:r w:rsidR="003273A2">
        <w:rPr>
          <w:i/>
        </w:rPr>
        <w:t xml:space="preserve"> </w:t>
      </w:r>
    </w:p>
    <w:p w14:paraId="3DC9F746" w14:textId="77777777" w:rsidR="00185DD5" w:rsidRDefault="00185DD5" w:rsidP="00185DD5">
      <w:pPr>
        <w:jc w:val="center"/>
        <w:rPr>
          <w:i/>
        </w:rPr>
      </w:pPr>
    </w:p>
    <w:p w14:paraId="33CC5BCD" w14:textId="62132A11" w:rsidR="00CF2359" w:rsidRDefault="00CF2359" w:rsidP="00185DD5">
      <w:pPr>
        <w:spacing w:before="240"/>
      </w:pPr>
      <w:r>
        <w:t xml:space="preserve">V </w:t>
      </w:r>
      <w:r w:rsidR="00984985">
        <w:t>koprski regiji</w:t>
      </w:r>
      <w:r>
        <w:t xml:space="preserve"> sta bili </w:t>
      </w:r>
      <w:r w:rsidR="00793353">
        <w:t xml:space="preserve">v obdobju med 2009 in 2018 </w:t>
      </w:r>
      <w:r>
        <w:t xml:space="preserve">prijavljeni dve smrti </w:t>
      </w:r>
      <w:r w:rsidR="00FE7FC5">
        <w:t>zaradi gripe</w:t>
      </w:r>
      <w:r w:rsidR="00793353">
        <w:t>,</w:t>
      </w:r>
      <w:r w:rsidR="00FE7FC5">
        <w:t xml:space="preserve"> </w:t>
      </w:r>
      <w:r>
        <w:t xml:space="preserve">in sicer ena leta </w:t>
      </w:r>
      <w:r w:rsidR="008B6F50">
        <w:t xml:space="preserve">v letu </w:t>
      </w:r>
      <w:r>
        <w:t xml:space="preserve">2016 in ena leta 2018. Obe smrti sta bili označeni pod diagnozo J10.1. </w:t>
      </w:r>
      <w:r w:rsidR="00291E23">
        <w:t xml:space="preserve">Še tri smrti so </w:t>
      </w:r>
      <w:r w:rsidR="00BC2FF0">
        <w:t>bile zabeležene</w:t>
      </w:r>
      <w:r w:rsidR="00291E23">
        <w:t xml:space="preserve"> </w:t>
      </w:r>
      <w:r w:rsidR="005919E7">
        <w:t>v sklopu</w:t>
      </w:r>
      <w:r w:rsidR="00257F7D">
        <w:t xml:space="preserve"> izbruha</w:t>
      </w:r>
      <w:r w:rsidR="00291E23">
        <w:t xml:space="preserve"> </w:t>
      </w:r>
      <w:r w:rsidR="00031A81">
        <w:t>virusa influence A(H3N2)</w:t>
      </w:r>
      <w:r w:rsidR="00291E23">
        <w:t xml:space="preserve"> v DSO v sezoni 2013/2014</w:t>
      </w:r>
      <w:r w:rsidR="00AC0010">
        <w:t xml:space="preserve"> (17-26).</w:t>
      </w:r>
      <w:r w:rsidR="00291E23">
        <w:t xml:space="preserve">.  </w:t>
      </w:r>
    </w:p>
    <w:p w14:paraId="6024C7BD" w14:textId="1DE45123" w:rsidR="00CF2359" w:rsidRDefault="00CF2359" w:rsidP="00CF2359">
      <w:r>
        <w:t>V zdravstveni regiji Koper so med leti 2009</w:t>
      </w:r>
      <w:r w:rsidR="00447EEE">
        <w:t xml:space="preserve"> in </w:t>
      </w:r>
      <w:r>
        <w:t xml:space="preserve">2018 zabeležili dva izbruha virusa influence, v obeh primerih je </w:t>
      </w:r>
      <w:r w:rsidR="00514BCF">
        <w:t xml:space="preserve">šlo za </w:t>
      </w:r>
      <w:r>
        <w:t>izbruh virusa influence A(H3N2) v domu starejših občanov. Podrobnejš</w:t>
      </w:r>
      <w:r w:rsidR="008B7551">
        <w:t>i podatki</w:t>
      </w:r>
      <w:r>
        <w:t xml:space="preserve"> izbruha so predstavljene v tabeli 3</w:t>
      </w:r>
      <w:r w:rsidR="008B7551">
        <w:t xml:space="preserve"> (</w:t>
      </w:r>
      <w:r w:rsidR="008F4C18">
        <w:t>27, 28)</w:t>
      </w:r>
      <w:r>
        <w:t xml:space="preserve">. Laboratorijsko dokazovanje povzročitelja gripe pogosto ni opravljeno, zato imamo malo </w:t>
      </w:r>
      <w:r w:rsidR="00CA0544">
        <w:t xml:space="preserve">podatkov o </w:t>
      </w:r>
      <w:r w:rsidR="00514BCF">
        <w:t xml:space="preserve">povzročiteljih izbruhov </w:t>
      </w:r>
      <w:r>
        <w:t xml:space="preserve">gripe v socialno-varstvenih zavodih. </w:t>
      </w:r>
    </w:p>
    <w:p w14:paraId="4C5C70D3" w14:textId="5E896687" w:rsidR="00CF2359" w:rsidRPr="009B367A" w:rsidRDefault="00CF2359" w:rsidP="00CF2359">
      <w:pPr>
        <w:jc w:val="center"/>
        <w:rPr>
          <w:i/>
        </w:rPr>
      </w:pPr>
      <w:r w:rsidRPr="009B367A">
        <w:rPr>
          <w:i/>
        </w:rPr>
        <w:t xml:space="preserve">Tabela </w:t>
      </w:r>
      <w:r>
        <w:rPr>
          <w:i/>
        </w:rPr>
        <w:t>3</w:t>
      </w:r>
      <w:r w:rsidRPr="009B367A">
        <w:rPr>
          <w:i/>
        </w:rPr>
        <w:t xml:space="preserve">: Izbruhi virusa </w:t>
      </w:r>
      <w:r w:rsidR="00514BCF">
        <w:rPr>
          <w:i/>
        </w:rPr>
        <w:t>i</w:t>
      </w:r>
      <w:r w:rsidRPr="009B367A">
        <w:rPr>
          <w:i/>
        </w:rPr>
        <w:t>nfl</w:t>
      </w:r>
      <w:r>
        <w:rPr>
          <w:i/>
        </w:rPr>
        <w:t>uence, prijavljeni v</w:t>
      </w:r>
      <w:r w:rsidRPr="009B367A">
        <w:rPr>
          <w:i/>
        </w:rPr>
        <w:t xml:space="preserve"> </w:t>
      </w:r>
      <w:r w:rsidR="00984985">
        <w:rPr>
          <w:i/>
        </w:rPr>
        <w:t>koprski regiji</w:t>
      </w:r>
      <w:r w:rsidRPr="009B367A">
        <w:rPr>
          <w:i/>
        </w:rPr>
        <w:t xml:space="preserve"> med leti 2009</w:t>
      </w:r>
      <w:r w:rsidR="00447EEE">
        <w:rPr>
          <w:i/>
        </w:rPr>
        <w:t xml:space="preserve"> in </w:t>
      </w:r>
      <w:r w:rsidRPr="009B367A">
        <w:rPr>
          <w:i/>
        </w:rPr>
        <w:t>2018 (</w:t>
      </w:r>
      <w:r w:rsidR="008F4C18">
        <w:rPr>
          <w:i/>
        </w:rPr>
        <w:t>27, 28</w:t>
      </w:r>
      <w:r w:rsidRPr="009B367A">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682"/>
        <w:gridCol w:w="2682"/>
      </w:tblGrid>
      <w:tr w:rsidR="00CF2359" w:rsidRPr="009B367A" w14:paraId="0B5C10D0" w14:textId="77777777" w:rsidTr="00006C0D">
        <w:trPr>
          <w:jc w:val="center"/>
        </w:trPr>
        <w:tc>
          <w:tcPr>
            <w:tcW w:w="0" w:type="auto"/>
            <w:shd w:val="clear" w:color="auto" w:fill="auto"/>
            <w:vAlign w:val="center"/>
          </w:tcPr>
          <w:p w14:paraId="11612C77" w14:textId="77777777" w:rsidR="00CF2359" w:rsidRPr="009B367A" w:rsidRDefault="00CF2359" w:rsidP="003273A2">
            <w:pPr>
              <w:spacing w:after="0"/>
              <w:jc w:val="center"/>
              <w:rPr>
                <w:b/>
              </w:rPr>
            </w:pPr>
            <w:r w:rsidRPr="009B367A">
              <w:rPr>
                <w:b/>
              </w:rPr>
              <w:t>Izbruh</w:t>
            </w:r>
          </w:p>
        </w:tc>
        <w:tc>
          <w:tcPr>
            <w:tcW w:w="0" w:type="auto"/>
            <w:shd w:val="clear" w:color="auto" w:fill="auto"/>
            <w:vAlign w:val="center"/>
          </w:tcPr>
          <w:p w14:paraId="57F39497" w14:textId="77777777" w:rsidR="00CF2359" w:rsidRPr="009B367A" w:rsidRDefault="00CF2359" w:rsidP="003273A2">
            <w:pPr>
              <w:spacing w:after="0"/>
              <w:jc w:val="center"/>
            </w:pPr>
            <w:r w:rsidRPr="009B367A">
              <w:t>DSO</w:t>
            </w:r>
          </w:p>
        </w:tc>
        <w:tc>
          <w:tcPr>
            <w:tcW w:w="0" w:type="auto"/>
            <w:shd w:val="clear" w:color="auto" w:fill="auto"/>
            <w:vAlign w:val="center"/>
          </w:tcPr>
          <w:p w14:paraId="36984A02" w14:textId="77777777" w:rsidR="00CF2359" w:rsidRPr="009B367A" w:rsidRDefault="00CF2359" w:rsidP="003273A2">
            <w:pPr>
              <w:spacing w:after="0"/>
              <w:jc w:val="center"/>
            </w:pPr>
            <w:r w:rsidRPr="009B367A">
              <w:t>DSO</w:t>
            </w:r>
          </w:p>
        </w:tc>
      </w:tr>
      <w:tr w:rsidR="00CF2359" w:rsidRPr="009B367A" w14:paraId="39A62EAB" w14:textId="77777777" w:rsidTr="00006C0D">
        <w:trPr>
          <w:jc w:val="center"/>
        </w:trPr>
        <w:tc>
          <w:tcPr>
            <w:tcW w:w="0" w:type="auto"/>
            <w:shd w:val="clear" w:color="auto" w:fill="auto"/>
            <w:vAlign w:val="center"/>
          </w:tcPr>
          <w:p w14:paraId="65FDA61F" w14:textId="77777777" w:rsidR="00CF2359" w:rsidRPr="009B367A" w:rsidRDefault="00CF2359" w:rsidP="003273A2">
            <w:pPr>
              <w:spacing w:after="0"/>
              <w:jc w:val="center"/>
              <w:rPr>
                <w:b/>
              </w:rPr>
            </w:pPr>
            <w:r w:rsidRPr="009B367A">
              <w:rPr>
                <w:b/>
              </w:rPr>
              <w:t>Sezona</w:t>
            </w:r>
          </w:p>
        </w:tc>
        <w:tc>
          <w:tcPr>
            <w:tcW w:w="0" w:type="auto"/>
            <w:shd w:val="clear" w:color="auto" w:fill="auto"/>
            <w:vAlign w:val="center"/>
          </w:tcPr>
          <w:p w14:paraId="4EDAD3B2" w14:textId="55E15B87" w:rsidR="00CF2359" w:rsidRPr="009B367A" w:rsidRDefault="00CF2359" w:rsidP="003273A2">
            <w:pPr>
              <w:spacing w:after="0"/>
              <w:jc w:val="center"/>
            </w:pPr>
            <w:r w:rsidRPr="009B367A">
              <w:t>2013</w:t>
            </w:r>
            <w:r w:rsidR="00341FE8">
              <w:t>/</w:t>
            </w:r>
            <w:r w:rsidRPr="009B367A">
              <w:t>2014</w:t>
            </w:r>
          </w:p>
        </w:tc>
        <w:tc>
          <w:tcPr>
            <w:tcW w:w="0" w:type="auto"/>
            <w:shd w:val="clear" w:color="auto" w:fill="auto"/>
            <w:vAlign w:val="center"/>
          </w:tcPr>
          <w:p w14:paraId="3BF824BD" w14:textId="4181402B" w:rsidR="00CF2359" w:rsidRPr="009B367A" w:rsidRDefault="00CF2359" w:rsidP="003273A2">
            <w:pPr>
              <w:spacing w:after="0"/>
              <w:jc w:val="center"/>
            </w:pPr>
            <w:r w:rsidRPr="009B367A">
              <w:t>2014</w:t>
            </w:r>
            <w:r w:rsidR="00341FE8">
              <w:t>/</w:t>
            </w:r>
            <w:r w:rsidRPr="009B367A">
              <w:t>2015</w:t>
            </w:r>
          </w:p>
        </w:tc>
      </w:tr>
      <w:tr w:rsidR="00CF2359" w:rsidRPr="009B367A" w14:paraId="3B7A3D87" w14:textId="77777777" w:rsidTr="00006C0D">
        <w:trPr>
          <w:jc w:val="center"/>
        </w:trPr>
        <w:tc>
          <w:tcPr>
            <w:tcW w:w="0" w:type="auto"/>
            <w:shd w:val="clear" w:color="auto" w:fill="auto"/>
            <w:vAlign w:val="center"/>
          </w:tcPr>
          <w:p w14:paraId="37591EF4" w14:textId="77777777" w:rsidR="00CF2359" w:rsidRPr="009B367A" w:rsidRDefault="00CF2359" w:rsidP="003273A2">
            <w:pPr>
              <w:spacing w:after="0"/>
              <w:jc w:val="center"/>
              <w:rPr>
                <w:b/>
              </w:rPr>
            </w:pPr>
            <w:r w:rsidRPr="009B367A">
              <w:rPr>
                <w:b/>
              </w:rPr>
              <w:t>Povzročitelj</w:t>
            </w:r>
          </w:p>
        </w:tc>
        <w:tc>
          <w:tcPr>
            <w:tcW w:w="0" w:type="auto"/>
            <w:shd w:val="clear" w:color="auto" w:fill="auto"/>
            <w:vAlign w:val="center"/>
          </w:tcPr>
          <w:p w14:paraId="71053F65" w14:textId="77777777" w:rsidR="00CF2359" w:rsidRPr="009B367A" w:rsidRDefault="00CF2359" w:rsidP="003273A2">
            <w:pPr>
              <w:spacing w:after="0"/>
              <w:jc w:val="center"/>
            </w:pPr>
            <w:r w:rsidRPr="009B367A">
              <w:t>Virus influence A</w:t>
            </w:r>
            <w:r>
              <w:t>(</w:t>
            </w:r>
            <w:r w:rsidRPr="009B367A">
              <w:t>H3</w:t>
            </w:r>
            <w:r>
              <w:t>N2)</w:t>
            </w:r>
          </w:p>
        </w:tc>
        <w:tc>
          <w:tcPr>
            <w:tcW w:w="0" w:type="auto"/>
            <w:shd w:val="clear" w:color="auto" w:fill="auto"/>
            <w:vAlign w:val="center"/>
          </w:tcPr>
          <w:p w14:paraId="715DEDD7" w14:textId="77777777" w:rsidR="00CF2359" w:rsidRPr="009B367A" w:rsidRDefault="00CF2359" w:rsidP="003273A2">
            <w:pPr>
              <w:spacing w:after="0"/>
              <w:jc w:val="center"/>
            </w:pPr>
            <w:r w:rsidRPr="009B367A">
              <w:t>Virus influence A</w:t>
            </w:r>
            <w:r>
              <w:t>(</w:t>
            </w:r>
            <w:r w:rsidRPr="009B367A">
              <w:t>H3</w:t>
            </w:r>
            <w:r>
              <w:t>N2)</w:t>
            </w:r>
          </w:p>
        </w:tc>
      </w:tr>
      <w:tr w:rsidR="00291E23" w:rsidRPr="009B367A" w14:paraId="4CB5AFFB" w14:textId="77777777" w:rsidTr="00006C0D">
        <w:trPr>
          <w:jc w:val="center"/>
        </w:trPr>
        <w:tc>
          <w:tcPr>
            <w:tcW w:w="0" w:type="auto"/>
            <w:shd w:val="clear" w:color="auto" w:fill="auto"/>
            <w:vAlign w:val="center"/>
          </w:tcPr>
          <w:p w14:paraId="5B973796" w14:textId="77777777" w:rsidR="00291E23" w:rsidRPr="009B367A" w:rsidRDefault="00291E23" w:rsidP="00291E23">
            <w:pPr>
              <w:spacing w:after="0"/>
              <w:jc w:val="center"/>
              <w:rPr>
                <w:b/>
              </w:rPr>
            </w:pPr>
            <w:r w:rsidRPr="009B367A">
              <w:rPr>
                <w:b/>
              </w:rPr>
              <w:t>Izpostavljeni</w:t>
            </w:r>
          </w:p>
        </w:tc>
        <w:tc>
          <w:tcPr>
            <w:tcW w:w="0" w:type="auto"/>
            <w:shd w:val="clear" w:color="auto" w:fill="auto"/>
            <w:vAlign w:val="center"/>
          </w:tcPr>
          <w:p w14:paraId="533C63A3" w14:textId="38E8174C" w:rsidR="00291E23" w:rsidRPr="009B367A" w:rsidRDefault="00291E23" w:rsidP="00291E23">
            <w:pPr>
              <w:spacing w:after="0"/>
              <w:jc w:val="center"/>
            </w:pPr>
            <w:r w:rsidRPr="009B367A">
              <w:t>200</w:t>
            </w:r>
          </w:p>
        </w:tc>
        <w:tc>
          <w:tcPr>
            <w:tcW w:w="0" w:type="auto"/>
            <w:shd w:val="clear" w:color="auto" w:fill="auto"/>
            <w:vAlign w:val="center"/>
          </w:tcPr>
          <w:p w14:paraId="4EC73E81" w14:textId="40228FC8" w:rsidR="00291E23" w:rsidRPr="009B367A" w:rsidRDefault="00291E23" w:rsidP="00291E23">
            <w:pPr>
              <w:spacing w:after="0"/>
              <w:jc w:val="center"/>
            </w:pPr>
            <w:r>
              <w:t>180</w:t>
            </w:r>
          </w:p>
        </w:tc>
      </w:tr>
      <w:tr w:rsidR="00291E23" w:rsidRPr="009B367A" w14:paraId="0B520126" w14:textId="77777777" w:rsidTr="00006C0D">
        <w:trPr>
          <w:jc w:val="center"/>
        </w:trPr>
        <w:tc>
          <w:tcPr>
            <w:tcW w:w="0" w:type="auto"/>
            <w:shd w:val="clear" w:color="auto" w:fill="auto"/>
            <w:vAlign w:val="center"/>
          </w:tcPr>
          <w:p w14:paraId="712D1735" w14:textId="77777777" w:rsidR="00291E23" w:rsidRPr="009B367A" w:rsidRDefault="00291E23" w:rsidP="00291E23">
            <w:pPr>
              <w:spacing w:after="0"/>
              <w:jc w:val="center"/>
              <w:rPr>
                <w:b/>
              </w:rPr>
            </w:pPr>
            <w:r w:rsidRPr="009B367A">
              <w:rPr>
                <w:b/>
              </w:rPr>
              <w:t>Zboleli</w:t>
            </w:r>
          </w:p>
        </w:tc>
        <w:tc>
          <w:tcPr>
            <w:tcW w:w="0" w:type="auto"/>
            <w:shd w:val="clear" w:color="auto" w:fill="auto"/>
            <w:vAlign w:val="center"/>
          </w:tcPr>
          <w:p w14:paraId="69E04317" w14:textId="4DEE8191" w:rsidR="00291E23" w:rsidRPr="009B367A" w:rsidRDefault="00291E23" w:rsidP="00291E23">
            <w:pPr>
              <w:spacing w:after="0"/>
              <w:jc w:val="center"/>
            </w:pPr>
            <w:r w:rsidRPr="009B367A">
              <w:t>20</w:t>
            </w:r>
          </w:p>
        </w:tc>
        <w:tc>
          <w:tcPr>
            <w:tcW w:w="0" w:type="auto"/>
            <w:shd w:val="clear" w:color="auto" w:fill="auto"/>
            <w:vAlign w:val="center"/>
          </w:tcPr>
          <w:p w14:paraId="5B7AA67D" w14:textId="04C62DA3" w:rsidR="00291E23" w:rsidRPr="009B367A" w:rsidRDefault="00291E23" w:rsidP="00291E23">
            <w:pPr>
              <w:spacing w:after="0"/>
              <w:jc w:val="center"/>
            </w:pPr>
            <w:r>
              <w:t>27</w:t>
            </w:r>
          </w:p>
        </w:tc>
      </w:tr>
      <w:tr w:rsidR="00291E23" w:rsidRPr="009B367A" w14:paraId="2D4D422E" w14:textId="77777777" w:rsidTr="00006C0D">
        <w:trPr>
          <w:jc w:val="center"/>
        </w:trPr>
        <w:tc>
          <w:tcPr>
            <w:tcW w:w="0" w:type="auto"/>
            <w:shd w:val="clear" w:color="auto" w:fill="auto"/>
            <w:vAlign w:val="center"/>
          </w:tcPr>
          <w:p w14:paraId="6402CC52" w14:textId="77777777" w:rsidR="00291E23" w:rsidRPr="009B367A" w:rsidRDefault="00291E23" w:rsidP="00291E23">
            <w:pPr>
              <w:spacing w:after="0"/>
              <w:jc w:val="center"/>
              <w:rPr>
                <w:b/>
              </w:rPr>
            </w:pPr>
            <w:r w:rsidRPr="009B367A">
              <w:rPr>
                <w:b/>
              </w:rPr>
              <w:t>Hospitalizirani</w:t>
            </w:r>
          </w:p>
        </w:tc>
        <w:tc>
          <w:tcPr>
            <w:tcW w:w="0" w:type="auto"/>
            <w:shd w:val="clear" w:color="auto" w:fill="auto"/>
            <w:vAlign w:val="center"/>
          </w:tcPr>
          <w:p w14:paraId="5A65447F" w14:textId="2EFB09A5" w:rsidR="00291E23" w:rsidRPr="009B367A" w:rsidRDefault="00291E23" w:rsidP="00291E23">
            <w:pPr>
              <w:spacing w:after="0"/>
              <w:jc w:val="center"/>
            </w:pPr>
            <w:r w:rsidRPr="009B367A">
              <w:t>2</w:t>
            </w:r>
          </w:p>
        </w:tc>
        <w:tc>
          <w:tcPr>
            <w:tcW w:w="0" w:type="auto"/>
            <w:shd w:val="clear" w:color="auto" w:fill="auto"/>
            <w:vAlign w:val="center"/>
          </w:tcPr>
          <w:p w14:paraId="7A01ACC0" w14:textId="36DCF947" w:rsidR="00291E23" w:rsidRPr="009B367A" w:rsidRDefault="00291E23" w:rsidP="00291E23">
            <w:pPr>
              <w:spacing w:after="0"/>
              <w:jc w:val="center"/>
            </w:pPr>
            <w:r>
              <w:t>0</w:t>
            </w:r>
          </w:p>
        </w:tc>
      </w:tr>
      <w:tr w:rsidR="00291E23" w:rsidRPr="009B367A" w14:paraId="64EB7969" w14:textId="77777777" w:rsidTr="00006C0D">
        <w:trPr>
          <w:jc w:val="center"/>
        </w:trPr>
        <w:tc>
          <w:tcPr>
            <w:tcW w:w="0" w:type="auto"/>
            <w:shd w:val="clear" w:color="auto" w:fill="auto"/>
            <w:vAlign w:val="center"/>
          </w:tcPr>
          <w:p w14:paraId="07F09F14" w14:textId="77777777" w:rsidR="00291E23" w:rsidRPr="009B367A" w:rsidRDefault="00291E23" w:rsidP="00291E23">
            <w:pPr>
              <w:spacing w:after="0"/>
              <w:jc w:val="center"/>
              <w:rPr>
                <w:b/>
              </w:rPr>
            </w:pPr>
            <w:r w:rsidRPr="009B367A">
              <w:rPr>
                <w:b/>
              </w:rPr>
              <w:t>Umrli</w:t>
            </w:r>
          </w:p>
        </w:tc>
        <w:tc>
          <w:tcPr>
            <w:tcW w:w="0" w:type="auto"/>
            <w:shd w:val="clear" w:color="auto" w:fill="auto"/>
            <w:vAlign w:val="center"/>
          </w:tcPr>
          <w:p w14:paraId="351376DE" w14:textId="1810E2B1" w:rsidR="00291E23" w:rsidRPr="009B367A" w:rsidRDefault="00291E23" w:rsidP="00291E23">
            <w:pPr>
              <w:spacing w:after="0"/>
              <w:jc w:val="center"/>
            </w:pPr>
            <w:r w:rsidRPr="009B367A">
              <w:t>3</w:t>
            </w:r>
          </w:p>
        </w:tc>
        <w:tc>
          <w:tcPr>
            <w:tcW w:w="0" w:type="auto"/>
            <w:shd w:val="clear" w:color="auto" w:fill="auto"/>
            <w:vAlign w:val="center"/>
          </w:tcPr>
          <w:p w14:paraId="46C3E9C1" w14:textId="570994DB" w:rsidR="00291E23" w:rsidRPr="009B367A" w:rsidRDefault="00291E23" w:rsidP="00291E23">
            <w:pPr>
              <w:spacing w:after="0"/>
              <w:jc w:val="center"/>
            </w:pPr>
            <w:r>
              <w:t>0</w:t>
            </w:r>
          </w:p>
        </w:tc>
      </w:tr>
    </w:tbl>
    <w:p w14:paraId="6A407A6B" w14:textId="77777777" w:rsidR="00466E4F" w:rsidRDefault="00466E4F" w:rsidP="00237851">
      <w:pPr>
        <w:jc w:val="left"/>
      </w:pPr>
    </w:p>
    <w:p w14:paraId="46A54CC3" w14:textId="2224C18A" w:rsidR="00466E4F" w:rsidRDefault="00466E4F" w:rsidP="002E7371">
      <w:pPr>
        <w:pStyle w:val="Naslov3"/>
      </w:pPr>
      <w:proofErr w:type="spellStart"/>
      <w:r w:rsidRPr="00466E4F">
        <w:lastRenderedPageBreak/>
        <w:t>Incidenčna</w:t>
      </w:r>
      <w:proofErr w:type="spellEnd"/>
      <w:r w:rsidRPr="00466E4F">
        <w:t xml:space="preserve"> stopnja prijavljenih primerov </w:t>
      </w:r>
    </w:p>
    <w:p w14:paraId="0D9F20A2" w14:textId="557FEF9F" w:rsidR="00B418CC" w:rsidRDefault="00CA0544" w:rsidP="00D953A8">
      <w:r>
        <w:t xml:space="preserve">Na sliki </w:t>
      </w:r>
      <w:r w:rsidR="00B318C1">
        <w:t>3</w:t>
      </w:r>
      <w:r w:rsidR="003273A2">
        <w:t xml:space="preserve"> so prikazani podatki</w:t>
      </w:r>
      <w:r w:rsidR="00B418CC">
        <w:t xml:space="preserve"> o prijavljenih primerih okužbe z dokazanim virusom influence </w:t>
      </w:r>
      <w:r>
        <w:t xml:space="preserve">v </w:t>
      </w:r>
      <w:r w:rsidR="00984985">
        <w:t>koprski regiji</w:t>
      </w:r>
      <w:r w:rsidR="00B418CC">
        <w:t xml:space="preserve"> v primerjavi s Slovenijo</w:t>
      </w:r>
      <w:r w:rsidR="008B7551">
        <w:t xml:space="preserve"> </w:t>
      </w:r>
      <w:r w:rsidR="00B418CC" w:rsidRPr="00CA767F">
        <w:t>(</w:t>
      </w:r>
      <w:r w:rsidR="008F4C18">
        <w:t>17-26</w:t>
      </w:r>
      <w:r w:rsidR="00B418CC" w:rsidRPr="00CA767F">
        <w:t>)</w:t>
      </w:r>
      <w:r w:rsidR="00B418CC">
        <w:t xml:space="preserve">. </w:t>
      </w:r>
    </w:p>
    <w:p w14:paraId="36F746AB" w14:textId="77777777" w:rsidR="00D953A8" w:rsidRDefault="004E0BCA" w:rsidP="00B418CC">
      <w:pPr>
        <w:keepNext/>
      </w:pPr>
      <w:r>
        <w:rPr>
          <w:noProof/>
          <w:lang w:eastAsia="sl-SI"/>
        </w:rPr>
        <w:pict w14:anchorId="320A5F48">
          <v:shape id="Grafikon 5" o:spid="_x0000_i1027" type="#_x0000_t75" style="width:469.35pt;height:227.5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">
            <v:imagedata r:id="rId10" o:title=""/>
            <o:lock v:ext="edit" aspectratio="f"/>
          </v:shape>
        </w:pict>
      </w:r>
    </w:p>
    <w:p w14:paraId="2CB3ABC9" w14:textId="28188699" w:rsidR="00B418CC" w:rsidRPr="001656BC" w:rsidRDefault="00B418CC" w:rsidP="00B418CC">
      <w:pPr>
        <w:pStyle w:val="Napisslika"/>
        <w:rPr>
          <w:rFonts w:ascii="Calibri" w:hAnsi="Calibri"/>
        </w:rPr>
      </w:pPr>
      <w:bookmarkStart w:id="2" w:name="_Ref32573289"/>
      <w:r w:rsidRPr="001656BC">
        <w:rPr>
          <w:rFonts w:ascii="Calibri" w:hAnsi="Calibri"/>
          <w:i w:val="0"/>
        </w:rPr>
        <w:t xml:space="preserve">Slika </w:t>
      </w:r>
      <w:r w:rsidR="00B318C1">
        <w:rPr>
          <w:rFonts w:ascii="Calibri" w:hAnsi="Calibri"/>
          <w:i w:val="0"/>
        </w:rPr>
        <w:t>3</w:t>
      </w:r>
      <w:r w:rsidRPr="001656BC">
        <w:rPr>
          <w:rFonts w:ascii="Calibri" w:hAnsi="Calibri"/>
          <w:i w:val="0"/>
        </w:rPr>
        <w:t>:</w:t>
      </w:r>
      <w:r w:rsidRPr="001656BC">
        <w:rPr>
          <w:rFonts w:ascii="Calibri" w:hAnsi="Calibri"/>
        </w:rPr>
        <w:t xml:space="preserve"> Incidenčna stopnja prijavljenih primerov gripe od 2009 do 2018</w:t>
      </w:r>
      <w:bookmarkEnd w:id="2"/>
      <w:r w:rsidRPr="001656BC">
        <w:rPr>
          <w:rFonts w:ascii="Calibri" w:hAnsi="Calibri"/>
        </w:rPr>
        <w:t xml:space="preserve"> v </w:t>
      </w:r>
      <w:r w:rsidR="00984985">
        <w:rPr>
          <w:rFonts w:ascii="Calibri" w:hAnsi="Calibri"/>
        </w:rPr>
        <w:t>koprski regiji</w:t>
      </w:r>
      <w:r>
        <w:rPr>
          <w:rFonts w:ascii="Calibri" w:hAnsi="Calibri"/>
        </w:rPr>
        <w:t xml:space="preserve"> v primerjavi s Slovenijo (</w:t>
      </w:r>
      <w:r w:rsidR="008F4C18">
        <w:rPr>
          <w:rFonts w:ascii="Calibri" w:hAnsi="Calibri"/>
        </w:rPr>
        <w:t>17-26</w:t>
      </w:r>
      <w:r>
        <w:rPr>
          <w:rFonts w:ascii="Calibri" w:hAnsi="Calibri"/>
        </w:rPr>
        <w:t>)</w:t>
      </w:r>
    </w:p>
    <w:p w14:paraId="73453724" w14:textId="22CC654C" w:rsidR="00476EC9" w:rsidRDefault="003273A2" w:rsidP="00B418CC">
      <w:pPr>
        <w:rPr>
          <w:rFonts w:ascii="Calibri" w:hAnsi="Calibri"/>
        </w:rPr>
      </w:pPr>
      <w:proofErr w:type="spellStart"/>
      <w:r>
        <w:t>Incidenčna</w:t>
      </w:r>
      <w:proofErr w:type="spellEnd"/>
      <w:r>
        <w:t xml:space="preserve"> stopnja</w:t>
      </w:r>
      <w:r w:rsidR="00476EC9">
        <w:t xml:space="preserve"> prijavljenih primerov gripe </w:t>
      </w:r>
      <w:r>
        <w:t xml:space="preserve">se je </w:t>
      </w:r>
      <w:r w:rsidR="00476EC9">
        <w:t>skozi sezone v zdravstveni r</w:t>
      </w:r>
      <w:r>
        <w:t>egiji Koper in Sloveniji ujemala</w:t>
      </w:r>
      <w:r w:rsidR="00476EC9">
        <w:t xml:space="preserve"> z manjšimi odstop</w:t>
      </w:r>
      <w:r w:rsidR="00CA0544">
        <w:t>anji</w:t>
      </w:r>
      <w:r w:rsidR="00476EC9">
        <w:t xml:space="preserve">. </w:t>
      </w:r>
      <w:r w:rsidR="00954B12">
        <w:t>V sezoni 2009/2010</w:t>
      </w:r>
      <w:r w:rsidR="00476EC9">
        <w:t xml:space="preserve"> je</w:t>
      </w:r>
      <w:r w:rsidR="00954B12">
        <w:t xml:space="preserve"> visoko </w:t>
      </w:r>
      <w:proofErr w:type="spellStart"/>
      <w:r w:rsidR="00954B12">
        <w:t>incidenčno</w:t>
      </w:r>
      <w:proofErr w:type="spellEnd"/>
      <w:r w:rsidR="00954B12">
        <w:t xml:space="preserve"> stopnjo</w:t>
      </w:r>
      <w:r w:rsidR="00476EC9">
        <w:t xml:space="preserve"> povzročil pojav </w:t>
      </w:r>
      <w:proofErr w:type="spellStart"/>
      <w:r w:rsidR="00476EC9" w:rsidRPr="00954B12">
        <w:t>pandemskega</w:t>
      </w:r>
      <w:proofErr w:type="spellEnd"/>
      <w:r w:rsidR="00476EC9" w:rsidRPr="00954B12">
        <w:t xml:space="preserve"> podtipa gripe A(H1N1)pdm09</w:t>
      </w:r>
      <w:r w:rsidR="00225F3F">
        <w:t>, ki</w:t>
      </w:r>
      <w:r w:rsidR="00476EC9" w:rsidRPr="00954B12">
        <w:t xml:space="preserve"> je bil </w:t>
      </w:r>
      <w:r w:rsidR="00D84B34">
        <w:t>prevladujoč v celi Sloveniji</w:t>
      </w:r>
      <w:r w:rsidR="00341FE8" w:rsidRPr="00954B12">
        <w:t xml:space="preserve">. </w:t>
      </w:r>
      <w:r w:rsidR="00476EC9" w:rsidRPr="00954B12">
        <w:t>V sezonah 2010/</w:t>
      </w:r>
      <w:r w:rsidR="00341FE8" w:rsidRPr="00954B12">
        <w:t>20</w:t>
      </w:r>
      <w:r w:rsidR="00476EC9" w:rsidRPr="00954B12">
        <w:t>11 in 2011/</w:t>
      </w:r>
      <w:r w:rsidR="00341FE8" w:rsidRPr="00954B12">
        <w:t>20</w:t>
      </w:r>
      <w:r w:rsidR="00476EC9" w:rsidRPr="00954B12">
        <w:t>12 je bil</w:t>
      </w:r>
      <w:r w:rsidR="00D953C7" w:rsidRPr="00954B12">
        <w:t xml:space="preserve">a incidenca </w:t>
      </w:r>
      <w:r w:rsidR="00476EC9" w:rsidRPr="00954B12">
        <w:t>prijavljenih primerov influenc</w:t>
      </w:r>
      <w:r w:rsidR="000B1300">
        <w:t>e</w:t>
      </w:r>
      <w:r w:rsidR="00476EC9" w:rsidRPr="00954B12">
        <w:t xml:space="preserve"> občutno manjš</w:t>
      </w:r>
      <w:r w:rsidR="00D953C7" w:rsidRPr="00954B12">
        <w:t>a</w:t>
      </w:r>
      <w:r w:rsidR="00341FE8" w:rsidRPr="00954B12">
        <w:t xml:space="preserve"> od incidence v sezoni 2009/2010</w:t>
      </w:r>
      <w:r w:rsidR="00476EC9" w:rsidRPr="00954B12">
        <w:t xml:space="preserve"> (Slika 4</w:t>
      </w:r>
      <w:r w:rsidR="00E90A0C" w:rsidRPr="00954B12">
        <w:t xml:space="preserve">). </w:t>
      </w:r>
      <w:r w:rsidR="005F5CEF" w:rsidRPr="00954B12">
        <w:t>Razlika je vidna tudi v</w:t>
      </w:r>
      <w:r w:rsidR="00DB44B3" w:rsidRPr="00954B12">
        <w:t xml:space="preserve"> letni</w:t>
      </w:r>
      <w:r w:rsidR="005F5CEF" w:rsidRPr="00954B12">
        <w:t xml:space="preserve"> </w:t>
      </w:r>
      <w:proofErr w:type="spellStart"/>
      <w:r w:rsidR="005F5CEF" w:rsidRPr="00954B12">
        <w:t>incidenčni</w:t>
      </w:r>
      <w:proofErr w:type="spellEnd"/>
      <w:r w:rsidR="005F5CEF" w:rsidRPr="00954B12">
        <w:t xml:space="preserve"> stopnji </w:t>
      </w:r>
      <w:r w:rsidR="00EC0425">
        <w:t xml:space="preserve">v sezoni 2015/16 </w:t>
      </w:r>
      <w:r w:rsidR="005F5CEF" w:rsidRPr="00954B12">
        <w:t>za regijo Koper (71/100.000) v primerjavi s Slovenijo (104/100.000)</w:t>
      </w:r>
      <w:r w:rsidR="00EC0425">
        <w:t xml:space="preserve"> in v sezoni 2017/18 za regijo Koper (116/100.000) v primerjavi s Slovenijo (145/100.000) </w:t>
      </w:r>
    </w:p>
    <w:p w14:paraId="1779581C" w14:textId="2535D8C7" w:rsidR="00DF714C" w:rsidRPr="00DF714C" w:rsidRDefault="00DF714C" w:rsidP="002E7371">
      <w:pPr>
        <w:pStyle w:val="Naslov3"/>
      </w:pPr>
      <w:r w:rsidRPr="00DF714C">
        <w:t>Tipi influence pri prijavljenih primerih</w:t>
      </w:r>
    </w:p>
    <w:p w14:paraId="7556D9A0" w14:textId="4BCBA872" w:rsidR="007734C0" w:rsidRDefault="00DF714C" w:rsidP="00954B12">
      <w:r>
        <w:t>V tabeli 4</w:t>
      </w:r>
      <w:r w:rsidRPr="00B636F4">
        <w:t xml:space="preserve"> so predstavljeni podatki potrjenih virusov po podtipih</w:t>
      </w:r>
      <w:r w:rsidR="008B7551" w:rsidRPr="00B636F4" w:rsidDel="008B7551">
        <w:t xml:space="preserve"> </w:t>
      </w:r>
      <w:r w:rsidR="003273A2" w:rsidRPr="00B636F4">
        <w:t>(</w:t>
      </w:r>
      <w:r w:rsidR="008F4C18">
        <w:t>17-26</w:t>
      </w:r>
      <w:r w:rsidR="003273A2" w:rsidRPr="00B636F4">
        <w:t>).</w:t>
      </w:r>
      <w:r w:rsidR="00051F87">
        <w:t xml:space="preserve"> </w:t>
      </w:r>
      <w:r w:rsidR="009A7080">
        <w:t xml:space="preserve">V </w:t>
      </w:r>
      <w:r w:rsidR="00051F87">
        <w:t>primeru izbruha se</w:t>
      </w:r>
      <w:r w:rsidR="00AB4B8B">
        <w:t xml:space="preserve"> skladno z algoritmom</w:t>
      </w:r>
      <w:r w:rsidR="00051F87">
        <w:t xml:space="preserve"> namreč potrdi vsaj</w:t>
      </w:r>
      <w:r w:rsidR="00AC0010">
        <w:t xml:space="preserve"> en ali</w:t>
      </w:r>
      <w:r w:rsidR="00051F87">
        <w:t xml:space="preserve"> dva primera, ostale primere pa se zabeleži kot epidemiološko povezane oziroma verjetne primere.</w:t>
      </w:r>
    </w:p>
    <w:p w14:paraId="362FE98D" w14:textId="40681E15" w:rsidR="00DF714C" w:rsidRPr="00DF714C" w:rsidRDefault="00DF714C" w:rsidP="00954B12"/>
    <w:p w14:paraId="671F8B9B" w14:textId="135EF373" w:rsidR="00DF714C" w:rsidRPr="002B2DB1" w:rsidRDefault="00DF714C" w:rsidP="00DF714C">
      <w:pPr>
        <w:jc w:val="center"/>
        <w:rPr>
          <w:rFonts w:ascii="Calibri" w:hAnsi="Calibri"/>
          <w:i/>
        </w:rPr>
      </w:pPr>
      <w:r>
        <w:rPr>
          <w:rFonts w:ascii="Calibri" w:hAnsi="Calibri"/>
          <w:i/>
        </w:rPr>
        <w:lastRenderedPageBreak/>
        <w:t>Tabela 4</w:t>
      </w:r>
      <w:r w:rsidRPr="002B2DB1">
        <w:rPr>
          <w:rFonts w:ascii="Calibri" w:hAnsi="Calibri"/>
          <w:i/>
        </w:rPr>
        <w:t xml:space="preserve">: Število </w:t>
      </w:r>
      <w:r>
        <w:rPr>
          <w:rFonts w:ascii="Calibri" w:hAnsi="Calibri"/>
          <w:i/>
        </w:rPr>
        <w:t xml:space="preserve">prijavljenih primerov po </w:t>
      </w:r>
      <w:r w:rsidR="00FA7A95">
        <w:rPr>
          <w:rFonts w:ascii="Calibri" w:hAnsi="Calibri"/>
          <w:i/>
        </w:rPr>
        <w:t xml:space="preserve">tipih </w:t>
      </w:r>
      <w:r>
        <w:rPr>
          <w:rFonts w:ascii="Calibri" w:hAnsi="Calibri"/>
          <w:i/>
        </w:rPr>
        <w:t xml:space="preserve">virusa influence </w:t>
      </w:r>
      <w:r w:rsidRPr="002B2DB1">
        <w:rPr>
          <w:rFonts w:ascii="Calibri" w:hAnsi="Calibri"/>
          <w:i/>
        </w:rPr>
        <w:t>med leti 2009</w:t>
      </w:r>
      <w:r w:rsidR="00447EEE">
        <w:rPr>
          <w:rFonts w:ascii="Calibri" w:hAnsi="Calibri"/>
          <w:i/>
        </w:rPr>
        <w:t xml:space="preserve"> in </w:t>
      </w:r>
      <w:r w:rsidRPr="002B2DB1">
        <w:rPr>
          <w:rFonts w:ascii="Calibri" w:hAnsi="Calibri"/>
          <w:i/>
        </w:rPr>
        <w:t xml:space="preserve">2018 v </w:t>
      </w:r>
      <w:r w:rsidR="00984985">
        <w:rPr>
          <w:rFonts w:ascii="Calibri" w:hAnsi="Calibri"/>
          <w:i/>
        </w:rPr>
        <w:t>koprski regiji</w:t>
      </w:r>
      <w:r w:rsidRPr="002B2DB1">
        <w:rPr>
          <w:rFonts w:ascii="Calibri" w:hAnsi="Calibri"/>
          <w:i/>
        </w:rPr>
        <w:t xml:space="preserve"> v primerjavi s Slovenijo</w:t>
      </w:r>
      <w:r w:rsidR="003273A2">
        <w:rPr>
          <w:rFonts w:ascii="Calibri" w:hAnsi="Calibri"/>
          <w:i/>
        </w:rPr>
        <w:t xml:space="preserve"> (</w:t>
      </w:r>
      <w:r w:rsidR="008F4C18">
        <w:rPr>
          <w:rFonts w:ascii="Calibri" w:hAnsi="Calibri"/>
          <w:i/>
        </w:rPr>
        <w:t>17-26</w:t>
      </w:r>
      <w:r>
        <w:rPr>
          <w:rFonts w:ascii="Calibri" w:hAnsi="Calibri"/>
          <w:i/>
        </w:rPr>
        <w:t>)</w:t>
      </w:r>
    </w:p>
    <w:tbl>
      <w:tblPr>
        <w:tblW w:w="0" w:type="auto"/>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1203"/>
        <w:gridCol w:w="667"/>
        <w:gridCol w:w="659"/>
        <w:gridCol w:w="1057"/>
        <w:gridCol w:w="667"/>
        <w:gridCol w:w="1014"/>
      </w:tblGrid>
      <w:tr w:rsidR="00DF714C" w:rsidRPr="002B2DB1" w14:paraId="0306C007" w14:textId="77777777" w:rsidTr="00006C0D">
        <w:trPr>
          <w:trHeight w:val="300"/>
          <w:jc w:val="center"/>
        </w:trPr>
        <w:tc>
          <w:tcPr>
            <w:tcW w:w="0" w:type="auto"/>
            <w:tcBorders>
              <w:bottom w:val="single" w:sz="12" w:space="0" w:color="9CC2E5"/>
              <w:right w:val="single" w:sz="4" w:space="0" w:color="auto"/>
            </w:tcBorders>
            <w:shd w:val="clear" w:color="auto" w:fill="auto"/>
            <w:noWrap/>
            <w:hideMark/>
          </w:tcPr>
          <w:p w14:paraId="403B9ACA" w14:textId="77777777" w:rsidR="00DF714C" w:rsidRPr="00006C0D" w:rsidRDefault="00DF714C" w:rsidP="003273A2">
            <w:pPr>
              <w:spacing w:after="0" w:line="240" w:lineRule="auto"/>
              <w:jc w:val="center"/>
              <w:rPr>
                <w:sz w:val="20"/>
              </w:rPr>
            </w:pPr>
          </w:p>
        </w:tc>
        <w:tc>
          <w:tcPr>
            <w:tcW w:w="0" w:type="auto"/>
            <w:gridSpan w:val="3"/>
            <w:tcBorders>
              <w:left w:val="single" w:sz="4" w:space="0" w:color="auto"/>
              <w:bottom w:val="single" w:sz="12" w:space="0" w:color="9CC2E5"/>
              <w:right w:val="single" w:sz="4" w:space="0" w:color="auto"/>
            </w:tcBorders>
            <w:shd w:val="clear" w:color="auto" w:fill="auto"/>
            <w:noWrap/>
            <w:hideMark/>
          </w:tcPr>
          <w:p w14:paraId="49AE1D49" w14:textId="77777777" w:rsidR="00DF714C" w:rsidRPr="00006C0D" w:rsidRDefault="00DF714C" w:rsidP="003273A2">
            <w:pPr>
              <w:spacing w:after="0" w:line="240" w:lineRule="auto"/>
              <w:jc w:val="center"/>
              <w:rPr>
                <w:sz w:val="20"/>
              </w:rPr>
            </w:pPr>
            <w:r w:rsidRPr="00006C0D">
              <w:rPr>
                <w:rFonts w:ascii="Calibri" w:hAnsi="Calibri"/>
                <w:color w:val="000000"/>
                <w:sz w:val="22"/>
              </w:rPr>
              <w:t>Koper</w:t>
            </w:r>
          </w:p>
        </w:tc>
        <w:tc>
          <w:tcPr>
            <w:tcW w:w="1681" w:type="dxa"/>
            <w:gridSpan w:val="2"/>
            <w:tcBorders>
              <w:left w:val="single" w:sz="4" w:space="0" w:color="auto"/>
              <w:bottom w:val="single" w:sz="12" w:space="0" w:color="9CC2E5"/>
            </w:tcBorders>
            <w:shd w:val="clear" w:color="auto" w:fill="auto"/>
            <w:noWrap/>
            <w:hideMark/>
          </w:tcPr>
          <w:p w14:paraId="37A6548F" w14:textId="77777777"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Slovenija</w:t>
            </w:r>
          </w:p>
        </w:tc>
      </w:tr>
      <w:tr w:rsidR="00006C0D" w:rsidRPr="002B2DB1" w14:paraId="5BA77454" w14:textId="77777777" w:rsidTr="00006C0D">
        <w:trPr>
          <w:trHeight w:val="300"/>
          <w:jc w:val="center"/>
        </w:trPr>
        <w:tc>
          <w:tcPr>
            <w:tcW w:w="0" w:type="auto"/>
            <w:tcBorders>
              <w:bottom w:val="single" w:sz="4" w:space="0" w:color="auto"/>
              <w:right w:val="single" w:sz="4" w:space="0" w:color="auto"/>
            </w:tcBorders>
            <w:shd w:val="clear" w:color="auto" w:fill="auto"/>
            <w:noWrap/>
            <w:hideMark/>
          </w:tcPr>
          <w:p w14:paraId="35018A5C" w14:textId="77777777"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sezone</w:t>
            </w:r>
          </w:p>
        </w:tc>
        <w:tc>
          <w:tcPr>
            <w:tcW w:w="0" w:type="auto"/>
            <w:tcBorders>
              <w:left w:val="single" w:sz="4" w:space="0" w:color="auto"/>
              <w:bottom w:val="single" w:sz="4" w:space="0" w:color="auto"/>
            </w:tcBorders>
            <w:shd w:val="clear" w:color="auto" w:fill="auto"/>
            <w:noWrap/>
            <w:hideMark/>
          </w:tcPr>
          <w:p w14:paraId="1725BFA5"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2B2DB1">
              <w:rPr>
                <w:rFonts w:ascii="Calibri" w:eastAsia="Times New Roman" w:hAnsi="Calibri" w:cs="Calibri"/>
                <w:color w:val="000000"/>
                <w:sz w:val="22"/>
                <w:lang w:eastAsia="sl-SI"/>
              </w:rPr>
              <w:t xml:space="preserve">Tip </w:t>
            </w:r>
            <w:r w:rsidRPr="00FA09A2">
              <w:rPr>
                <w:rFonts w:ascii="Calibri" w:eastAsia="Times New Roman" w:hAnsi="Calibri" w:cs="Calibri"/>
                <w:color w:val="000000"/>
                <w:sz w:val="22"/>
                <w:lang w:eastAsia="sl-SI"/>
              </w:rPr>
              <w:t>A</w:t>
            </w:r>
          </w:p>
        </w:tc>
        <w:tc>
          <w:tcPr>
            <w:tcW w:w="0" w:type="auto"/>
            <w:tcBorders>
              <w:bottom w:val="single" w:sz="4" w:space="0" w:color="auto"/>
            </w:tcBorders>
            <w:shd w:val="clear" w:color="auto" w:fill="auto"/>
            <w:noWrap/>
            <w:hideMark/>
          </w:tcPr>
          <w:p w14:paraId="1E35EDB7"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2B2DB1">
              <w:rPr>
                <w:rFonts w:ascii="Calibri" w:eastAsia="Times New Roman" w:hAnsi="Calibri" w:cs="Calibri"/>
                <w:color w:val="000000"/>
                <w:sz w:val="22"/>
                <w:lang w:eastAsia="sl-SI"/>
              </w:rPr>
              <w:t xml:space="preserve">Tip </w:t>
            </w:r>
            <w:r w:rsidRPr="00FA09A2">
              <w:rPr>
                <w:rFonts w:ascii="Calibri" w:eastAsia="Times New Roman" w:hAnsi="Calibri" w:cs="Calibri"/>
                <w:color w:val="000000"/>
                <w:sz w:val="22"/>
                <w:lang w:eastAsia="sl-SI"/>
              </w:rPr>
              <w:t>B</w:t>
            </w:r>
          </w:p>
        </w:tc>
        <w:tc>
          <w:tcPr>
            <w:tcW w:w="0" w:type="auto"/>
            <w:tcBorders>
              <w:bottom w:val="single" w:sz="4" w:space="0" w:color="auto"/>
              <w:right w:val="single" w:sz="4" w:space="0" w:color="auto"/>
            </w:tcBorders>
            <w:shd w:val="clear" w:color="auto" w:fill="auto"/>
            <w:noWrap/>
            <w:hideMark/>
          </w:tcPr>
          <w:p w14:paraId="15ED57FB"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proofErr w:type="spellStart"/>
            <w:r w:rsidRPr="002B2DB1">
              <w:rPr>
                <w:rFonts w:ascii="Calibri" w:eastAsia="Times New Roman" w:hAnsi="Calibri" w:cs="Calibri"/>
                <w:color w:val="000000"/>
                <w:sz w:val="22"/>
                <w:lang w:eastAsia="sl-SI"/>
              </w:rPr>
              <w:t>Neopred</w:t>
            </w:r>
            <w:proofErr w:type="spellEnd"/>
            <w:r w:rsidRPr="002B2DB1">
              <w:rPr>
                <w:rFonts w:ascii="Calibri" w:eastAsia="Times New Roman" w:hAnsi="Calibri" w:cs="Calibri"/>
                <w:color w:val="000000"/>
                <w:sz w:val="22"/>
                <w:lang w:eastAsia="sl-SI"/>
              </w:rPr>
              <w:t>.</w:t>
            </w:r>
          </w:p>
        </w:tc>
        <w:tc>
          <w:tcPr>
            <w:tcW w:w="0" w:type="auto"/>
            <w:tcBorders>
              <w:left w:val="single" w:sz="4" w:space="0" w:color="auto"/>
              <w:bottom w:val="single" w:sz="4" w:space="0" w:color="auto"/>
            </w:tcBorders>
            <w:shd w:val="clear" w:color="auto" w:fill="auto"/>
            <w:noWrap/>
            <w:hideMark/>
          </w:tcPr>
          <w:p w14:paraId="4D54EB22"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2B2DB1">
              <w:rPr>
                <w:rFonts w:ascii="Calibri" w:eastAsia="Times New Roman" w:hAnsi="Calibri" w:cs="Calibri"/>
                <w:color w:val="000000"/>
                <w:sz w:val="22"/>
                <w:lang w:eastAsia="sl-SI"/>
              </w:rPr>
              <w:t xml:space="preserve">Tip </w:t>
            </w:r>
            <w:r w:rsidRPr="00FA09A2">
              <w:rPr>
                <w:rFonts w:ascii="Calibri" w:eastAsia="Times New Roman" w:hAnsi="Calibri" w:cs="Calibri"/>
                <w:color w:val="000000"/>
                <w:sz w:val="22"/>
                <w:lang w:eastAsia="sl-SI"/>
              </w:rPr>
              <w:t>A</w:t>
            </w:r>
          </w:p>
        </w:tc>
        <w:tc>
          <w:tcPr>
            <w:tcW w:w="1014" w:type="dxa"/>
            <w:tcBorders>
              <w:bottom w:val="single" w:sz="4" w:space="0" w:color="auto"/>
            </w:tcBorders>
            <w:shd w:val="clear" w:color="auto" w:fill="auto"/>
            <w:noWrap/>
            <w:hideMark/>
          </w:tcPr>
          <w:p w14:paraId="4DCD64F9"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2B2DB1">
              <w:rPr>
                <w:rFonts w:ascii="Calibri" w:eastAsia="Times New Roman" w:hAnsi="Calibri" w:cs="Calibri"/>
                <w:color w:val="000000"/>
                <w:sz w:val="22"/>
                <w:lang w:eastAsia="sl-SI"/>
              </w:rPr>
              <w:t xml:space="preserve">Tip </w:t>
            </w:r>
            <w:r w:rsidRPr="00FA09A2">
              <w:rPr>
                <w:rFonts w:ascii="Calibri" w:eastAsia="Times New Roman" w:hAnsi="Calibri" w:cs="Calibri"/>
                <w:color w:val="000000"/>
                <w:sz w:val="22"/>
                <w:lang w:eastAsia="sl-SI"/>
              </w:rPr>
              <w:t>B</w:t>
            </w:r>
          </w:p>
        </w:tc>
      </w:tr>
      <w:tr w:rsidR="00006C0D" w:rsidRPr="002B2DB1" w14:paraId="3E11DA85" w14:textId="77777777" w:rsidTr="00006C0D">
        <w:trPr>
          <w:trHeight w:val="300"/>
          <w:jc w:val="center"/>
        </w:trPr>
        <w:tc>
          <w:tcPr>
            <w:tcW w:w="0" w:type="auto"/>
            <w:tcBorders>
              <w:top w:val="single" w:sz="4" w:space="0" w:color="auto"/>
              <w:right w:val="single" w:sz="4" w:space="0" w:color="auto"/>
            </w:tcBorders>
            <w:shd w:val="clear" w:color="auto" w:fill="auto"/>
            <w:noWrap/>
            <w:hideMark/>
          </w:tcPr>
          <w:p w14:paraId="4226AC7B" w14:textId="5E73ACD9"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2009</w:t>
            </w:r>
            <w:r w:rsidR="00447EEE" w:rsidRPr="00006C0D">
              <w:rPr>
                <w:rFonts w:ascii="Calibri" w:hAnsi="Calibri"/>
                <w:b/>
                <w:color w:val="000000"/>
                <w:sz w:val="22"/>
              </w:rPr>
              <w:t>/</w:t>
            </w:r>
            <w:r w:rsidRPr="00006C0D">
              <w:rPr>
                <w:rFonts w:ascii="Calibri" w:hAnsi="Calibri"/>
                <w:color w:val="000000"/>
                <w:sz w:val="22"/>
              </w:rPr>
              <w:t>2010</w:t>
            </w:r>
          </w:p>
        </w:tc>
        <w:tc>
          <w:tcPr>
            <w:tcW w:w="0" w:type="auto"/>
            <w:tcBorders>
              <w:top w:val="single" w:sz="4" w:space="0" w:color="auto"/>
              <w:left w:val="single" w:sz="4" w:space="0" w:color="auto"/>
            </w:tcBorders>
            <w:shd w:val="clear" w:color="auto" w:fill="BDD6EE"/>
            <w:noWrap/>
            <w:hideMark/>
          </w:tcPr>
          <w:p w14:paraId="60B3CF16"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81%</w:t>
            </w:r>
          </w:p>
        </w:tc>
        <w:tc>
          <w:tcPr>
            <w:tcW w:w="0" w:type="auto"/>
            <w:tcBorders>
              <w:top w:val="single" w:sz="4" w:space="0" w:color="auto"/>
            </w:tcBorders>
            <w:shd w:val="clear" w:color="auto" w:fill="auto"/>
            <w:noWrap/>
            <w:hideMark/>
          </w:tcPr>
          <w:p w14:paraId="6D1C681D"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0%</w:t>
            </w:r>
          </w:p>
        </w:tc>
        <w:tc>
          <w:tcPr>
            <w:tcW w:w="0" w:type="auto"/>
            <w:tcBorders>
              <w:top w:val="single" w:sz="4" w:space="0" w:color="auto"/>
              <w:right w:val="single" w:sz="4" w:space="0" w:color="auto"/>
            </w:tcBorders>
            <w:shd w:val="clear" w:color="auto" w:fill="auto"/>
            <w:noWrap/>
            <w:hideMark/>
          </w:tcPr>
          <w:p w14:paraId="75D31AAA"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19%</w:t>
            </w:r>
          </w:p>
        </w:tc>
        <w:tc>
          <w:tcPr>
            <w:tcW w:w="0" w:type="auto"/>
            <w:tcBorders>
              <w:top w:val="single" w:sz="4" w:space="0" w:color="auto"/>
              <w:left w:val="single" w:sz="4" w:space="0" w:color="auto"/>
            </w:tcBorders>
            <w:shd w:val="clear" w:color="auto" w:fill="BDD6EE"/>
            <w:noWrap/>
            <w:hideMark/>
          </w:tcPr>
          <w:p w14:paraId="3EB2EEF5"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95%</w:t>
            </w:r>
          </w:p>
        </w:tc>
        <w:tc>
          <w:tcPr>
            <w:tcW w:w="1014" w:type="dxa"/>
            <w:tcBorders>
              <w:top w:val="single" w:sz="4" w:space="0" w:color="auto"/>
            </w:tcBorders>
            <w:shd w:val="clear" w:color="auto" w:fill="auto"/>
            <w:noWrap/>
            <w:hideMark/>
          </w:tcPr>
          <w:p w14:paraId="718608F0"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w:t>
            </w:r>
          </w:p>
        </w:tc>
      </w:tr>
      <w:tr w:rsidR="00006C0D" w:rsidRPr="002B2DB1" w14:paraId="1285F4EB" w14:textId="77777777" w:rsidTr="00006C0D">
        <w:trPr>
          <w:trHeight w:val="300"/>
          <w:jc w:val="center"/>
        </w:trPr>
        <w:tc>
          <w:tcPr>
            <w:tcW w:w="0" w:type="auto"/>
            <w:tcBorders>
              <w:right w:val="single" w:sz="4" w:space="0" w:color="auto"/>
            </w:tcBorders>
            <w:shd w:val="clear" w:color="auto" w:fill="auto"/>
            <w:noWrap/>
            <w:hideMark/>
          </w:tcPr>
          <w:p w14:paraId="4DF8F98E" w14:textId="16BAEC5B"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2010</w:t>
            </w:r>
            <w:r w:rsidR="00447EEE" w:rsidRPr="00006C0D">
              <w:rPr>
                <w:rFonts w:ascii="Calibri" w:hAnsi="Calibri"/>
                <w:b/>
                <w:color w:val="000000"/>
                <w:sz w:val="22"/>
              </w:rPr>
              <w:t>/</w:t>
            </w:r>
            <w:r w:rsidRPr="00006C0D">
              <w:rPr>
                <w:rFonts w:ascii="Calibri" w:hAnsi="Calibri"/>
                <w:color w:val="000000"/>
                <w:sz w:val="22"/>
              </w:rPr>
              <w:t>2011</w:t>
            </w:r>
          </w:p>
        </w:tc>
        <w:tc>
          <w:tcPr>
            <w:tcW w:w="0" w:type="auto"/>
            <w:tcBorders>
              <w:left w:val="single" w:sz="4" w:space="0" w:color="auto"/>
            </w:tcBorders>
            <w:shd w:val="clear" w:color="auto" w:fill="auto"/>
            <w:noWrap/>
            <w:hideMark/>
          </w:tcPr>
          <w:p w14:paraId="638AA33C"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33%</w:t>
            </w:r>
          </w:p>
        </w:tc>
        <w:tc>
          <w:tcPr>
            <w:tcW w:w="0" w:type="auto"/>
            <w:shd w:val="clear" w:color="auto" w:fill="auto"/>
            <w:noWrap/>
            <w:hideMark/>
          </w:tcPr>
          <w:p w14:paraId="58A52F27"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22%</w:t>
            </w:r>
          </w:p>
        </w:tc>
        <w:tc>
          <w:tcPr>
            <w:tcW w:w="0" w:type="auto"/>
            <w:tcBorders>
              <w:right w:val="single" w:sz="4" w:space="0" w:color="auto"/>
            </w:tcBorders>
            <w:shd w:val="clear" w:color="auto" w:fill="auto"/>
            <w:noWrap/>
            <w:hideMark/>
          </w:tcPr>
          <w:p w14:paraId="540EDCC2"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45%</w:t>
            </w:r>
          </w:p>
        </w:tc>
        <w:tc>
          <w:tcPr>
            <w:tcW w:w="0" w:type="auto"/>
            <w:tcBorders>
              <w:left w:val="single" w:sz="4" w:space="0" w:color="auto"/>
            </w:tcBorders>
            <w:shd w:val="clear" w:color="auto" w:fill="auto"/>
            <w:noWrap/>
            <w:hideMark/>
          </w:tcPr>
          <w:p w14:paraId="5937E667"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43%</w:t>
            </w:r>
          </w:p>
        </w:tc>
        <w:tc>
          <w:tcPr>
            <w:tcW w:w="1014" w:type="dxa"/>
            <w:shd w:val="clear" w:color="auto" w:fill="BDD6EE"/>
            <w:noWrap/>
            <w:hideMark/>
          </w:tcPr>
          <w:p w14:paraId="508ED4C9"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57%</w:t>
            </w:r>
          </w:p>
        </w:tc>
      </w:tr>
      <w:tr w:rsidR="00006C0D" w:rsidRPr="002B2DB1" w14:paraId="4D78359A" w14:textId="77777777" w:rsidTr="00006C0D">
        <w:trPr>
          <w:trHeight w:val="300"/>
          <w:jc w:val="center"/>
        </w:trPr>
        <w:tc>
          <w:tcPr>
            <w:tcW w:w="0" w:type="auto"/>
            <w:tcBorders>
              <w:right w:val="single" w:sz="4" w:space="0" w:color="auto"/>
            </w:tcBorders>
            <w:shd w:val="clear" w:color="auto" w:fill="auto"/>
            <w:noWrap/>
            <w:hideMark/>
          </w:tcPr>
          <w:p w14:paraId="3811A34E" w14:textId="1C0A2BA3"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2011</w:t>
            </w:r>
            <w:r w:rsidR="00447EEE" w:rsidRPr="00006C0D">
              <w:rPr>
                <w:rFonts w:ascii="Calibri" w:hAnsi="Calibri"/>
                <w:b/>
                <w:color w:val="000000"/>
                <w:sz w:val="22"/>
              </w:rPr>
              <w:t>/</w:t>
            </w:r>
            <w:r w:rsidRPr="00006C0D">
              <w:rPr>
                <w:rFonts w:ascii="Calibri" w:hAnsi="Calibri"/>
                <w:color w:val="000000"/>
                <w:sz w:val="22"/>
              </w:rPr>
              <w:t>2012</w:t>
            </w:r>
          </w:p>
        </w:tc>
        <w:tc>
          <w:tcPr>
            <w:tcW w:w="0" w:type="auto"/>
            <w:tcBorders>
              <w:left w:val="single" w:sz="4" w:space="0" w:color="auto"/>
            </w:tcBorders>
            <w:shd w:val="clear" w:color="auto" w:fill="BDD6EE"/>
            <w:noWrap/>
            <w:hideMark/>
          </w:tcPr>
          <w:p w14:paraId="17B2A933"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59%</w:t>
            </w:r>
          </w:p>
        </w:tc>
        <w:tc>
          <w:tcPr>
            <w:tcW w:w="0" w:type="auto"/>
            <w:shd w:val="clear" w:color="auto" w:fill="auto"/>
            <w:noWrap/>
            <w:hideMark/>
          </w:tcPr>
          <w:p w14:paraId="3C11D668"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3%</w:t>
            </w:r>
          </w:p>
        </w:tc>
        <w:tc>
          <w:tcPr>
            <w:tcW w:w="0" w:type="auto"/>
            <w:tcBorders>
              <w:right w:val="single" w:sz="4" w:space="0" w:color="auto"/>
            </w:tcBorders>
            <w:shd w:val="clear" w:color="auto" w:fill="auto"/>
            <w:noWrap/>
            <w:hideMark/>
          </w:tcPr>
          <w:p w14:paraId="135B1532"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38%</w:t>
            </w:r>
          </w:p>
        </w:tc>
        <w:tc>
          <w:tcPr>
            <w:tcW w:w="0" w:type="auto"/>
            <w:tcBorders>
              <w:left w:val="single" w:sz="4" w:space="0" w:color="auto"/>
            </w:tcBorders>
            <w:shd w:val="clear" w:color="auto" w:fill="BDD6EE"/>
            <w:noWrap/>
            <w:hideMark/>
          </w:tcPr>
          <w:p w14:paraId="2848E898"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96%</w:t>
            </w:r>
          </w:p>
        </w:tc>
        <w:tc>
          <w:tcPr>
            <w:tcW w:w="1014" w:type="dxa"/>
            <w:shd w:val="clear" w:color="auto" w:fill="auto"/>
            <w:noWrap/>
            <w:hideMark/>
          </w:tcPr>
          <w:p w14:paraId="100FE95C"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4%</w:t>
            </w:r>
          </w:p>
        </w:tc>
      </w:tr>
      <w:tr w:rsidR="00006C0D" w:rsidRPr="002B2DB1" w14:paraId="30A7E641" w14:textId="77777777" w:rsidTr="00006C0D">
        <w:trPr>
          <w:trHeight w:val="300"/>
          <w:jc w:val="center"/>
        </w:trPr>
        <w:tc>
          <w:tcPr>
            <w:tcW w:w="0" w:type="auto"/>
            <w:tcBorders>
              <w:right w:val="single" w:sz="4" w:space="0" w:color="auto"/>
            </w:tcBorders>
            <w:shd w:val="clear" w:color="auto" w:fill="auto"/>
            <w:noWrap/>
            <w:hideMark/>
          </w:tcPr>
          <w:p w14:paraId="17AD4437" w14:textId="4D38D81E"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2012</w:t>
            </w:r>
            <w:r w:rsidR="00447EEE" w:rsidRPr="00006C0D">
              <w:rPr>
                <w:rFonts w:ascii="Calibri" w:hAnsi="Calibri"/>
                <w:b/>
                <w:color w:val="000000"/>
                <w:sz w:val="22"/>
              </w:rPr>
              <w:t>/</w:t>
            </w:r>
            <w:r w:rsidRPr="00006C0D">
              <w:rPr>
                <w:rFonts w:ascii="Calibri" w:hAnsi="Calibri"/>
                <w:color w:val="000000"/>
                <w:sz w:val="22"/>
              </w:rPr>
              <w:t>2013</w:t>
            </w:r>
          </w:p>
        </w:tc>
        <w:tc>
          <w:tcPr>
            <w:tcW w:w="0" w:type="auto"/>
            <w:tcBorders>
              <w:left w:val="single" w:sz="4" w:space="0" w:color="auto"/>
            </w:tcBorders>
            <w:shd w:val="clear" w:color="auto" w:fill="auto"/>
            <w:noWrap/>
            <w:hideMark/>
          </w:tcPr>
          <w:p w14:paraId="6D1EC1B4"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26%</w:t>
            </w:r>
          </w:p>
        </w:tc>
        <w:tc>
          <w:tcPr>
            <w:tcW w:w="0" w:type="auto"/>
            <w:shd w:val="clear" w:color="auto" w:fill="auto"/>
            <w:noWrap/>
            <w:hideMark/>
          </w:tcPr>
          <w:p w14:paraId="4FF9FA6B"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23%</w:t>
            </w:r>
          </w:p>
        </w:tc>
        <w:tc>
          <w:tcPr>
            <w:tcW w:w="0" w:type="auto"/>
            <w:tcBorders>
              <w:right w:val="single" w:sz="4" w:space="0" w:color="auto"/>
            </w:tcBorders>
            <w:shd w:val="clear" w:color="auto" w:fill="auto"/>
            <w:noWrap/>
            <w:hideMark/>
          </w:tcPr>
          <w:p w14:paraId="4408C798"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51%</w:t>
            </w:r>
          </w:p>
        </w:tc>
        <w:tc>
          <w:tcPr>
            <w:tcW w:w="0" w:type="auto"/>
            <w:tcBorders>
              <w:left w:val="single" w:sz="4" w:space="0" w:color="auto"/>
            </w:tcBorders>
            <w:shd w:val="clear" w:color="auto" w:fill="auto"/>
            <w:noWrap/>
            <w:hideMark/>
          </w:tcPr>
          <w:p w14:paraId="1FDDDB34"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47%</w:t>
            </w:r>
          </w:p>
        </w:tc>
        <w:tc>
          <w:tcPr>
            <w:tcW w:w="1014" w:type="dxa"/>
            <w:shd w:val="clear" w:color="auto" w:fill="BDD6EE"/>
            <w:noWrap/>
            <w:hideMark/>
          </w:tcPr>
          <w:p w14:paraId="1D2F0A39"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53%</w:t>
            </w:r>
          </w:p>
        </w:tc>
      </w:tr>
      <w:tr w:rsidR="00006C0D" w:rsidRPr="002B2DB1" w14:paraId="0459E00A" w14:textId="77777777" w:rsidTr="00006C0D">
        <w:trPr>
          <w:trHeight w:val="300"/>
          <w:jc w:val="center"/>
        </w:trPr>
        <w:tc>
          <w:tcPr>
            <w:tcW w:w="0" w:type="auto"/>
            <w:tcBorders>
              <w:right w:val="single" w:sz="4" w:space="0" w:color="auto"/>
            </w:tcBorders>
            <w:shd w:val="clear" w:color="auto" w:fill="auto"/>
            <w:noWrap/>
            <w:hideMark/>
          </w:tcPr>
          <w:p w14:paraId="34391246" w14:textId="18C7D0D1"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2013</w:t>
            </w:r>
            <w:r w:rsidR="00447EEE" w:rsidRPr="00006C0D">
              <w:rPr>
                <w:rFonts w:ascii="Calibri" w:hAnsi="Calibri"/>
                <w:b/>
                <w:color w:val="000000"/>
                <w:sz w:val="22"/>
              </w:rPr>
              <w:t>/</w:t>
            </w:r>
            <w:r w:rsidRPr="00006C0D">
              <w:rPr>
                <w:rFonts w:ascii="Calibri" w:hAnsi="Calibri"/>
                <w:color w:val="000000"/>
                <w:sz w:val="22"/>
              </w:rPr>
              <w:t>2014</w:t>
            </w:r>
          </w:p>
        </w:tc>
        <w:tc>
          <w:tcPr>
            <w:tcW w:w="0" w:type="auto"/>
            <w:tcBorders>
              <w:left w:val="single" w:sz="4" w:space="0" w:color="auto"/>
            </w:tcBorders>
            <w:shd w:val="clear" w:color="auto" w:fill="BDD6EE"/>
            <w:noWrap/>
            <w:hideMark/>
          </w:tcPr>
          <w:p w14:paraId="0C7EC5EC"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57%</w:t>
            </w:r>
          </w:p>
        </w:tc>
        <w:tc>
          <w:tcPr>
            <w:tcW w:w="0" w:type="auto"/>
            <w:shd w:val="clear" w:color="auto" w:fill="auto"/>
            <w:noWrap/>
            <w:hideMark/>
          </w:tcPr>
          <w:p w14:paraId="767BB4F0"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2%</w:t>
            </w:r>
          </w:p>
        </w:tc>
        <w:tc>
          <w:tcPr>
            <w:tcW w:w="0" w:type="auto"/>
            <w:tcBorders>
              <w:right w:val="single" w:sz="4" w:space="0" w:color="auto"/>
            </w:tcBorders>
            <w:shd w:val="clear" w:color="auto" w:fill="auto"/>
            <w:noWrap/>
            <w:hideMark/>
          </w:tcPr>
          <w:p w14:paraId="02D962F6"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41%</w:t>
            </w:r>
          </w:p>
        </w:tc>
        <w:tc>
          <w:tcPr>
            <w:tcW w:w="0" w:type="auto"/>
            <w:tcBorders>
              <w:left w:val="single" w:sz="4" w:space="0" w:color="auto"/>
            </w:tcBorders>
            <w:shd w:val="clear" w:color="auto" w:fill="BDD6EE"/>
            <w:noWrap/>
            <w:hideMark/>
          </w:tcPr>
          <w:p w14:paraId="68B62FF0"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99%</w:t>
            </w:r>
          </w:p>
        </w:tc>
        <w:tc>
          <w:tcPr>
            <w:tcW w:w="1014" w:type="dxa"/>
            <w:shd w:val="clear" w:color="auto" w:fill="auto"/>
            <w:noWrap/>
            <w:hideMark/>
          </w:tcPr>
          <w:p w14:paraId="3059E95A"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1%</w:t>
            </w:r>
          </w:p>
        </w:tc>
      </w:tr>
      <w:tr w:rsidR="00006C0D" w:rsidRPr="002B2DB1" w14:paraId="17448025" w14:textId="77777777" w:rsidTr="00006C0D">
        <w:trPr>
          <w:trHeight w:val="300"/>
          <w:jc w:val="center"/>
        </w:trPr>
        <w:tc>
          <w:tcPr>
            <w:tcW w:w="0" w:type="auto"/>
            <w:tcBorders>
              <w:right w:val="single" w:sz="4" w:space="0" w:color="auto"/>
            </w:tcBorders>
            <w:shd w:val="clear" w:color="auto" w:fill="auto"/>
            <w:noWrap/>
            <w:hideMark/>
          </w:tcPr>
          <w:p w14:paraId="06F497E8" w14:textId="44A29434"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2014</w:t>
            </w:r>
            <w:r w:rsidR="00447EEE" w:rsidRPr="00006C0D">
              <w:rPr>
                <w:rFonts w:ascii="Calibri" w:hAnsi="Calibri"/>
                <w:b/>
                <w:color w:val="000000"/>
                <w:sz w:val="22"/>
              </w:rPr>
              <w:t>/</w:t>
            </w:r>
            <w:r w:rsidRPr="00006C0D">
              <w:rPr>
                <w:rFonts w:ascii="Calibri" w:hAnsi="Calibri"/>
                <w:color w:val="000000"/>
                <w:sz w:val="22"/>
              </w:rPr>
              <w:t>2015</w:t>
            </w:r>
          </w:p>
        </w:tc>
        <w:tc>
          <w:tcPr>
            <w:tcW w:w="0" w:type="auto"/>
            <w:tcBorders>
              <w:left w:val="single" w:sz="4" w:space="0" w:color="auto"/>
            </w:tcBorders>
            <w:shd w:val="clear" w:color="auto" w:fill="BDD6EE"/>
            <w:noWrap/>
            <w:hideMark/>
          </w:tcPr>
          <w:p w14:paraId="70746290"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57%</w:t>
            </w:r>
          </w:p>
        </w:tc>
        <w:tc>
          <w:tcPr>
            <w:tcW w:w="0" w:type="auto"/>
            <w:shd w:val="clear" w:color="auto" w:fill="auto"/>
            <w:noWrap/>
            <w:hideMark/>
          </w:tcPr>
          <w:p w14:paraId="3BF632DC"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28%</w:t>
            </w:r>
          </w:p>
        </w:tc>
        <w:tc>
          <w:tcPr>
            <w:tcW w:w="0" w:type="auto"/>
            <w:tcBorders>
              <w:right w:val="single" w:sz="4" w:space="0" w:color="auto"/>
            </w:tcBorders>
            <w:shd w:val="clear" w:color="auto" w:fill="auto"/>
            <w:noWrap/>
            <w:hideMark/>
          </w:tcPr>
          <w:p w14:paraId="6F0A0832"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15%</w:t>
            </w:r>
          </w:p>
        </w:tc>
        <w:tc>
          <w:tcPr>
            <w:tcW w:w="0" w:type="auto"/>
            <w:tcBorders>
              <w:left w:val="single" w:sz="4" w:space="0" w:color="auto"/>
            </w:tcBorders>
            <w:shd w:val="clear" w:color="auto" w:fill="BDD6EE"/>
            <w:noWrap/>
            <w:hideMark/>
          </w:tcPr>
          <w:p w14:paraId="6EE9640B"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67%</w:t>
            </w:r>
          </w:p>
        </w:tc>
        <w:tc>
          <w:tcPr>
            <w:tcW w:w="1014" w:type="dxa"/>
            <w:shd w:val="clear" w:color="auto" w:fill="auto"/>
            <w:noWrap/>
            <w:hideMark/>
          </w:tcPr>
          <w:p w14:paraId="0AAFD9D5"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33%</w:t>
            </w:r>
          </w:p>
        </w:tc>
      </w:tr>
      <w:tr w:rsidR="00006C0D" w:rsidRPr="002B2DB1" w14:paraId="1810190B" w14:textId="77777777" w:rsidTr="00006C0D">
        <w:trPr>
          <w:trHeight w:val="300"/>
          <w:jc w:val="center"/>
        </w:trPr>
        <w:tc>
          <w:tcPr>
            <w:tcW w:w="0" w:type="auto"/>
            <w:tcBorders>
              <w:right w:val="single" w:sz="4" w:space="0" w:color="auto"/>
            </w:tcBorders>
            <w:shd w:val="clear" w:color="auto" w:fill="auto"/>
            <w:noWrap/>
            <w:hideMark/>
          </w:tcPr>
          <w:p w14:paraId="39F4D506" w14:textId="2C1C6429"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2015</w:t>
            </w:r>
            <w:r w:rsidR="00447EEE" w:rsidRPr="00006C0D">
              <w:rPr>
                <w:rFonts w:ascii="Calibri" w:hAnsi="Calibri"/>
                <w:b/>
                <w:color w:val="000000"/>
                <w:sz w:val="22"/>
              </w:rPr>
              <w:t>/</w:t>
            </w:r>
            <w:r w:rsidRPr="00006C0D">
              <w:rPr>
                <w:rFonts w:ascii="Calibri" w:hAnsi="Calibri"/>
                <w:color w:val="000000"/>
                <w:sz w:val="22"/>
              </w:rPr>
              <w:t>2016</w:t>
            </w:r>
          </w:p>
        </w:tc>
        <w:tc>
          <w:tcPr>
            <w:tcW w:w="0" w:type="auto"/>
            <w:tcBorders>
              <w:left w:val="single" w:sz="4" w:space="0" w:color="auto"/>
            </w:tcBorders>
            <w:shd w:val="clear" w:color="auto" w:fill="BDD6EE"/>
            <w:noWrap/>
            <w:hideMark/>
          </w:tcPr>
          <w:p w14:paraId="009D08E5"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72%</w:t>
            </w:r>
          </w:p>
        </w:tc>
        <w:tc>
          <w:tcPr>
            <w:tcW w:w="0" w:type="auto"/>
            <w:shd w:val="clear" w:color="auto" w:fill="auto"/>
            <w:noWrap/>
            <w:hideMark/>
          </w:tcPr>
          <w:p w14:paraId="236AF822"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19%</w:t>
            </w:r>
          </w:p>
        </w:tc>
        <w:tc>
          <w:tcPr>
            <w:tcW w:w="0" w:type="auto"/>
            <w:tcBorders>
              <w:right w:val="single" w:sz="4" w:space="0" w:color="auto"/>
            </w:tcBorders>
            <w:shd w:val="clear" w:color="auto" w:fill="auto"/>
            <w:noWrap/>
            <w:hideMark/>
          </w:tcPr>
          <w:p w14:paraId="59BDFA02"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9%</w:t>
            </w:r>
          </w:p>
        </w:tc>
        <w:tc>
          <w:tcPr>
            <w:tcW w:w="0" w:type="auto"/>
            <w:tcBorders>
              <w:left w:val="single" w:sz="4" w:space="0" w:color="auto"/>
            </w:tcBorders>
            <w:shd w:val="clear" w:color="auto" w:fill="BDD6EE"/>
            <w:noWrap/>
            <w:hideMark/>
          </w:tcPr>
          <w:p w14:paraId="682CF2E8"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80%</w:t>
            </w:r>
          </w:p>
        </w:tc>
        <w:tc>
          <w:tcPr>
            <w:tcW w:w="1014" w:type="dxa"/>
            <w:shd w:val="clear" w:color="auto" w:fill="auto"/>
            <w:noWrap/>
            <w:hideMark/>
          </w:tcPr>
          <w:p w14:paraId="1F6F9E14"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20%</w:t>
            </w:r>
          </w:p>
        </w:tc>
      </w:tr>
      <w:tr w:rsidR="00006C0D" w:rsidRPr="002B2DB1" w14:paraId="2C38D3F5" w14:textId="77777777" w:rsidTr="00006C0D">
        <w:trPr>
          <w:trHeight w:val="300"/>
          <w:jc w:val="center"/>
        </w:trPr>
        <w:tc>
          <w:tcPr>
            <w:tcW w:w="0" w:type="auto"/>
            <w:tcBorders>
              <w:right w:val="single" w:sz="4" w:space="0" w:color="auto"/>
            </w:tcBorders>
            <w:shd w:val="clear" w:color="auto" w:fill="auto"/>
            <w:noWrap/>
            <w:hideMark/>
          </w:tcPr>
          <w:p w14:paraId="3C9D822E" w14:textId="583B477E"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2016</w:t>
            </w:r>
            <w:r w:rsidR="00447EEE" w:rsidRPr="00006C0D">
              <w:rPr>
                <w:rFonts w:ascii="Calibri" w:hAnsi="Calibri"/>
                <w:b/>
                <w:color w:val="000000"/>
                <w:sz w:val="22"/>
              </w:rPr>
              <w:t>/</w:t>
            </w:r>
            <w:r w:rsidRPr="00006C0D">
              <w:rPr>
                <w:rFonts w:ascii="Calibri" w:hAnsi="Calibri"/>
                <w:color w:val="000000"/>
                <w:sz w:val="22"/>
              </w:rPr>
              <w:t>2017</w:t>
            </w:r>
          </w:p>
        </w:tc>
        <w:tc>
          <w:tcPr>
            <w:tcW w:w="0" w:type="auto"/>
            <w:tcBorders>
              <w:left w:val="single" w:sz="4" w:space="0" w:color="auto"/>
            </w:tcBorders>
            <w:shd w:val="clear" w:color="auto" w:fill="BDD6EE"/>
            <w:noWrap/>
            <w:hideMark/>
          </w:tcPr>
          <w:p w14:paraId="0197E79F"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75%</w:t>
            </w:r>
          </w:p>
        </w:tc>
        <w:tc>
          <w:tcPr>
            <w:tcW w:w="0" w:type="auto"/>
            <w:shd w:val="clear" w:color="auto" w:fill="auto"/>
            <w:noWrap/>
            <w:hideMark/>
          </w:tcPr>
          <w:p w14:paraId="3B9D681F"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25%</w:t>
            </w:r>
          </w:p>
        </w:tc>
        <w:tc>
          <w:tcPr>
            <w:tcW w:w="0" w:type="auto"/>
            <w:tcBorders>
              <w:right w:val="single" w:sz="4" w:space="0" w:color="auto"/>
            </w:tcBorders>
            <w:shd w:val="clear" w:color="auto" w:fill="auto"/>
            <w:noWrap/>
            <w:hideMark/>
          </w:tcPr>
          <w:p w14:paraId="20B0514B"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0%</w:t>
            </w:r>
          </w:p>
        </w:tc>
        <w:tc>
          <w:tcPr>
            <w:tcW w:w="0" w:type="auto"/>
            <w:tcBorders>
              <w:left w:val="single" w:sz="4" w:space="0" w:color="auto"/>
            </w:tcBorders>
            <w:shd w:val="clear" w:color="auto" w:fill="BDD6EE"/>
            <w:noWrap/>
            <w:hideMark/>
          </w:tcPr>
          <w:p w14:paraId="272B7BFF"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58%</w:t>
            </w:r>
          </w:p>
        </w:tc>
        <w:tc>
          <w:tcPr>
            <w:tcW w:w="1014" w:type="dxa"/>
            <w:shd w:val="clear" w:color="auto" w:fill="auto"/>
            <w:noWrap/>
            <w:hideMark/>
          </w:tcPr>
          <w:p w14:paraId="4A409FA2"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42%</w:t>
            </w:r>
          </w:p>
        </w:tc>
      </w:tr>
      <w:tr w:rsidR="00006C0D" w:rsidRPr="002B2DB1" w14:paraId="2E1B407B" w14:textId="77777777" w:rsidTr="00006C0D">
        <w:trPr>
          <w:trHeight w:val="300"/>
          <w:jc w:val="center"/>
        </w:trPr>
        <w:tc>
          <w:tcPr>
            <w:tcW w:w="0" w:type="auto"/>
            <w:tcBorders>
              <w:right w:val="single" w:sz="4" w:space="0" w:color="auto"/>
            </w:tcBorders>
            <w:shd w:val="clear" w:color="auto" w:fill="auto"/>
            <w:noWrap/>
            <w:hideMark/>
          </w:tcPr>
          <w:p w14:paraId="1B282A22" w14:textId="75329B5D" w:rsidR="00DF714C" w:rsidRPr="00006C0D" w:rsidRDefault="00DF714C" w:rsidP="003273A2">
            <w:pPr>
              <w:spacing w:after="0" w:line="240" w:lineRule="auto"/>
              <w:jc w:val="center"/>
              <w:rPr>
                <w:rFonts w:ascii="Calibri" w:hAnsi="Calibri"/>
                <w:color w:val="000000"/>
                <w:sz w:val="22"/>
              </w:rPr>
            </w:pPr>
            <w:r w:rsidRPr="00006C0D">
              <w:rPr>
                <w:rFonts w:ascii="Calibri" w:hAnsi="Calibri"/>
                <w:color w:val="000000"/>
                <w:sz w:val="22"/>
              </w:rPr>
              <w:t>2017</w:t>
            </w:r>
            <w:r w:rsidR="00447EEE" w:rsidRPr="00006C0D">
              <w:rPr>
                <w:rFonts w:ascii="Calibri" w:hAnsi="Calibri"/>
                <w:b/>
                <w:color w:val="000000"/>
                <w:sz w:val="22"/>
              </w:rPr>
              <w:t>/</w:t>
            </w:r>
            <w:r w:rsidRPr="00006C0D">
              <w:rPr>
                <w:rFonts w:ascii="Calibri" w:hAnsi="Calibri"/>
                <w:color w:val="000000"/>
                <w:sz w:val="22"/>
              </w:rPr>
              <w:t>2018</w:t>
            </w:r>
          </w:p>
        </w:tc>
        <w:tc>
          <w:tcPr>
            <w:tcW w:w="0" w:type="auto"/>
            <w:tcBorders>
              <w:left w:val="single" w:sz="4" w:space="0" w:color="auto"/>
            </w:tcBorders>
            <w:shd w:val="clear" w:color="auto" w:fill="auto"/>
            <w:noWrap/>
            <w:hideMark/>
          </w:tcPr>
          <w:p w14:paraId="6EE522CE"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31%</w:t>
            </w:r>
          </w:p>
        </w:tc>
        <w:tc>
          <w:tcPr>
            <w:tcW w:w="0" w:type="auto"/>
            <w:shd w:val="clear" w:color="auto" w:fill="BDD6EE"/>
            <w:noWrap/>
            <w:hideMark/>
          </w:tcPr>
          <w:p w14:paraId="67752B79"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57%</w:t>
            </w:r>
          </w:p>
        </w:tc>
        <w:tc>
          <w:tcPr>
            <w:tcW w:w="0" w:type="auto"/>
            <w:tcBorders>
              <w:right w:val="single" w:sz="4" w:space="0" w:color="auto"/>
            </w:tcBorders>
            <w:shd w:val="clear" w:color="auto" w:fill="auto"/>
            <w:noWrap/>
            <w:hideMark/>
          </w:tcPr>
          <w:p w14:paraId="1511BDDE"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12%</w:t>
            </w:r>
          </w:p>
        </w:tc>
        <w:tc>
          <w:tcPr>
            <w:tcW w:w="0" w:type="auto"/>
            <w:tcBorders>
              <w:left w:val="single" w:sz="4" w:space="0" w:color="auto"/>
            </w:tcBorders>
            <w:shd w:val="clear" w:color="auto" w:fill="BDD6EE"/>
            <w:noWrap/>
            <w:hideMark/>
          </w:tcPr>
          <w:p w14:paraId="64AD9941"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53%</w:t>
            </w:r>
          </w:p>
        </w:tc>
        <w:tc>
          <w:tcPr>
            <w:tcW w:w="1014" w:type="dxa"/>
            <w:shd w:val="clear" w:color="auto" w:fill="auto"/>
            <w:noWrap/>
            <w:hideMark/>
          </w:tcPr>
          <w:p w14:paraId="72DD47E0" w14:textId="77777777" w:rsidR="00DF714C" w:rsidRPr="00FA09A2" w:rsidRDefault="00DF714C" w:rsidP="003273A2">
            <w:pPr>
              <w:spacing w:after="0" w:line="240" w:lineRule="auto"/>
              <w:jc w:val="center"/>
              <w:rPr>
                <w:rFonts w:ascii="Calibri" w:eastAsia="Times New Roman" w:hAnsi="Calibri" w:cs="Calibri"/>
                <w:color w:val="000000"/>
                <w:sz w:val="22"/>
                <w:lang w:eastAsia="sl-SI"/>
              </w:rPr>
            </w:pPr>
            <w:r w:rsidRPr="00FA09A2">
              <w:rPr>
                <w:rFonts w:ascii="Calibri" w:eastAsia="Times New Roman" w:hAnsi="Calibri" w:cs="Calibri"/>
                <w:color w:val="000000"/>
                <w:sz w:val="22"/>
                <w:lang w:eastAsia="sl-SI"/>
              </w:rPr>
              <w:t>47%</w:t>
            </w:r>
          </w:p>
        </w:tc>
      </w:tr>
    </w:tbl>
    <w:p w14:paraId="66857BEF" w14:textId="77777777" w:rsidR="00DF714C" w:rsidRPr="002B2DB1" w:rsidRDefault="00DF714C" w:rsidP="00DF714C">
      <w:pPr>
        <w:spacing w:after="160" w:line="259" w:lineRule="auto"/>
        <w:jc w:val="left"/>
      </w:pPr>
    </w:p>
    <w:p w14:paraId="7D8C412E" w14:textId="3E49B137" w:rsidR="002E7371" w:rsidRDefault="00350CE6" w:rsidP="002E7371">
      <w:r>
        <w:t>V sezonah, kjer je bilo mogoče, smo določili prevladujoč</w:t>
      </w:r>
      <w:r w:rsidR="004E5F64">
        <w:t>i</w:t>
      </w:r>
      <w:r>
        <w:t xml:space="preserve"> tip virusov influence</w:t>
      </w:r>
      <w:r w:rsidR="00C7498D">
        <w:t xml:space="preserve"> (več kot 50 %)</w:t>
      </w:r>
      <w:r>
        <w:t xml:space="preserve"> in ga v</w:t>
      </w:r>
      <w:r w:rsidR="00DF714C">
        <w:t xml:space="preserve"> tabeli 4</w:t>
      </w:r>
      <w:r w:rsidR="00DF714C" w:rsidRPr="00B636F4">
        <w:t xml:space="preserve"> </w:t>
      </w:r>
      <w:r>
        <w:t>prikazujemo kot</w:t>
      </w:r>
      <w:r w:rsidR="00DF714C" w:rsidRPr="00B636F4">
        <w:t xml:space="preserve"> osenčeni tip</w:t>
      </w:r>
      <w:r>
        <w:t xml:space="preserve">. </w:t>
      </w:r>
      <w:r w:rsidR="00DF714C" w:rsidRPr="00B636F4">
        <w:t>Tako kot drugje po svetu</w:t>
      </w:r>
      <w:r w:rsidR="00FA7A95">
        <w:t xml:space="preserve"> </w:t>
      </w:r>
      <w:r w:rsidR="00BC508C">
        <w:t xml:space="preserve">smo </w:t>
      </w:r>
      <w:r w:rsidR="00FA7A95">
        <w:t>tudi</w:t>
      </w:r>
      <w:r w:rsidR="00DF714C" w:rsidRPr="00B636F4">
        <w:t xml:space="preserve"> v Sloveniji v sezoni 2009</w:t>
      </w:r>
      <w:r w:rsidR="00447EEE">
        <w:t>/</w:t>
      </w:r>
      <w:r w:rsidR="00DF714C" w:rsidRPr="00B636F4">
        <w:t xml:space="preserve">2010 </w:t>
      </w:r>
      <w:r w:rsidR="00BC508C">
        <w:t xml:space="preserve">zaznali </w:t>
      </w:r>
      <w:r w:rsidR="00DF714C" w:rsidRPr="00B636F4">
        <w:t xml:space="preserve">velik </w:t>
      </w:r>
      <w:r w:rsidR="00BC508C">
        <w:t>porast</w:t>
      </w:r>
      <w:r w:rsidR="00BC508C" w:rsidRPr="00B636F4">
        <w:t xml:space="preserve"> </w:t>
      </w:r>
      <w:r w:rsidR="00DF714C" w:rsidRPr="00B636F4">
        <w:t xml:space="preserve">okužb z virusom influence A, saj </w:t>
      </w:r>
      <w:r w:rsidR="00BC508C">
        <w:t xml:space="preserve">se </w:t>
      </w:r>
      <w:r w:rsidR="00DF714C" w:rsidRPr="00B636F4">
        <w:t xml:space="preserve">je takrat </w:t>
      </w:r>
      <w:r w:rsidR="00BC508C">
        <w:t xml:space="preserve">pojavila </w:t>
      </w:r>
      <w:proofErr w:type="spellStart"/>
      <w:r w:rsidR="00DF714C" w:rsidRPr="00B636F4">
        <w:t>pandemska</w:t>
      </w:r>
      <w:proofErr w:type="spellEnd"/>
      <w:r w:rsidR="00DF714C" w:rsidRPr="00B636F4">
        <w:t xml:space="preserve"> gripa. Sezon</w:t>
      </w:r>
      <w:r w:rsidR="00FA7A95">
        <w:t>e</w:t>
      </w:r>
      <w:r w:rsidR="00DF714C" w:rsidRPr="00B636F4">
        <w:t xml:space="preserve"> 2010</w:t>
      </w:r>
      <w:r w:rsidR="00447EEE">
        <w:t>/</w:t>
      </w:r>
      <w:r w:rsidR="00DF714C" w:rsidRPr="00B636F4">
        <w:t>2011</w:t>
      </w:r>
      <w:r w:rsidR="00FA7A95">
        <w:t>,</w:t>
      </w:r>
      <w:r w:rsidR="00DF714C" w:rsidRPr="00B636F4">
        <w:t xml:space="preserve"> 2012</w:t>
      </w:r>
      <w:r w:rsidR="00447EEE">
        <w:t>/</w:t>
      </w:r>
      <w:r w:rsidR="00DF714C" w:rsidRPr="00B636F4">
        <w:t xml:space="preserve">2013 </w:t>
      </w:r>
      <w:r w:rsidR="00FA7A95">
        <w:t>in 2013</w:t>
      </w:r>
      <w:r w:rsidR="00447EEE">
        <w:t>/</w:t>
      </w:r>
      <w:r w:rsidR="00FA7A95">
        <w:t xml:space="preserve">2014 </w:t>
      </w:r>
      <w:r w:rsidR="0097581E">
        <w:t xml:space="preserve">po tipih influence </w:t>
      </w:r>
      <w:r w:rsidR="00DF714C" w:rsidRPr="00B636F4">
        <w:t xml:space="preserve">v koprski regiji </w:t>
      </w:r>
      <w:r w:rsidR="0097581E">
        <w:t>težko</w:t>
      </w:r>
      <w:r w:rsidR="0097581E" w:rsidRPr="00B636F4">
        <w:t xml:space="preserve"> </w:t>
      </w:r>
      <w:r w:rsidR="00DF714C" w:rsidRPr="00B636F4">
        <w:t>primerj</w:t>
      </w:r>
      <w:r w:rsidR="0097581E">
        <w:t>amo</w:t>
      </w:r>
      <w:r w:rsidR="00DF714C" w:rsidRPr="00B636F4">
        <w:t xml:space="preserve"> </w:t>
      </w:r>
      <w:r w:rsidR="00FA7A95">
        <w:t>s</w:t>
      </w:r>
      <w:r w:rsidR="00DF714C" w:rsidRPr="00B636F4">
        <w:t xml:space="preserve"> </w:t>
      </w:r>
      <w:r w:rsidR="00FA7A95" w:rsidRPr="00B636F4">
        <w:t>celotn</w:t>
      </w:r>
      <w:r w:rsidR="00FA7A95">
        <w:t>o</w:t>
      </w:r>
      <w:r w:rsidR="00FA7A95" w:rsidRPr="00B636F4">
        <w:t xml:space="preserve"> </w:t>
      </w:r>
      <w:r w:rsidR="00DF714C" w:rsidRPr="00B636F4">
        <w:t>Slovenij</w:t>
      </w:r>
      <w:r w:rsidR="00FA7A95">
        <w:t>o</w:t>
      </w:r>
      <w:r w:rsidR="00DF714C" w:rsidRPr="00B636F4">
        <w:t xml:space="preserve">, saj imamo v </w:t>
      </w:r>
      <w:r w:rsidR="007734C0">
        <w:t>zbirki</w:t>
      </w:r>
      <w:r w:rsidR="00DF714C" w:rsidRPr="00B636F4">
        <w:t xml:space="preserve"> </w:t>
      </w:r>
      <w:proofErr w:type="spellStart"/>
      <w:r w:rsidR="00DF714C" w:rsidRPr="00B636F4">
        <w:t>Survival</w:t>
      </w:r>
      <w:proofErr w:type="spellEnd"/>
      <w:r w:rsidR="00DF714C" w:rsidRPr="00B636F4">
        <w:t xml:space="preserve"> </w:t>
      </w:r>
      <w:r w:rsidR="00FA7A95">
        <w:t xml:space="preserve">velik delež (nad 40%) </w:t>
      </w:r>
      <w:r w:rsidR="00DF714C" w:rsidRPr="00B636F4">
        <w:t>primerov zabeleženih kot neopredeljene. Podatki se v koprski regiji in po celotni Sloveniji ujemajo za sezon</w:t>
      </w:r>
      <w:r w:rsidR="000B1300">
        <w:t>e</w:t>
      </w:r>
      <w:r w:rsidR="00DF714C" w:rsidRPr="00B636F4">
        <w:t xml:space="preserve"> 2009</w:t>
      </w:r>
      <w:r w:rsidR="00447EEE">
        <w:t>/</w:t>
      </w:r>
      <w:r w:rsidR="00DF714C" w:rsidRPr="00B636F4">
        <w:t>2010, 2011</w:t>
      </w:r>
      <w:r w:rsidR="00447EEE">
        <w:t>/</w:t>
      </w:r>
      <w:r w:rsidR="00DF714C" w:rsidRPr="00B636F4">
        <w:t>2012, 2014</w:t>
      </w:r>
      <w:r w:rsidR="00447EEE">
        <w:t>/</w:t>
      </w:r>
      <w:r w:rsidR="00DF714C" w:rsidRPr="00B636F4">
        <w:t>2015, 2015</w:t>
      </w:r>
      <w:r w:rsidR="00447EEE">
        <w:t>/</w:t>
      </w:r>
      <w:r w:rsidR="00DF714C" w:rsidRPr="00B636F4">
        <w:t>2016 in 2016</w:t>
      </w:r>
      <w:r w:rsidR="00447EEE">
        <w:t>/</w:t>
      </w:r>
      <w:r w:rsidR="00DF714C" w:rsidRPr="00B636F4">
        <w:t>2017, ko je prevladoval virus influence tipa A.</w:t>
      </w:r>
    </w:p>
    <w:p w14:paraId="4D834BD1" w14:textId="08AD8C8F" w:rsidR="002B4D90" w:rsidRDefault="002B4D90" w:rsidP="002E7371">
      <w:pPr>
        <w:pStyle w:val="Naslov2"/>
      </w:pPr>
      <w:r>
        <w:t>Virološko mrežno spremljanje</w:t>
      </w:r>
    </w:p>
    <w:p w14:paraId="6E91CD47" w14:textId="2443DA63" w:rsidR="00DF714C" w:rsidRDefault="006C3F17" w:rsidP="00954B12">
      <w:r w:rsidRPr="006C3F17">
        <w:t>Skozi devet sezon gripe so v Sloveniji prevladovali različni tipi in podtipi virusov gripe (Tabela 6 in Slika 5). V 4 sezonah je prevladovala influenca tipa A, v 5 sezonah pa sta bila približno enakovredno zastopana tipa A in B. Posebna je bila sezona 2009/10, ko je krožil skoraj izključno takrat novi podtip A(H1N1)pdm09, sezona je bila kratka in se je zaključila hitro, kmalu po novem letu. Sezono gripe 2014/2015 pa je zaznamovala njena dolžina, saj je trajala 21 tednov.  Krožeči sevi tipa A(H3N2) so bili drugačni kot tisti iz prejšnjih sezon in je bila imunost populacije slabša</w:t>
      </w:r>
      <w:r w:rsidR="00DF294B" w:rsidRPr="00B636F4">
        <w:t xml:space="preserve"> (</w:t>
      </w:r>
      <w:r w:rsidR="008F4C18">
        <w:t>17-26</w:t>
      </w:r>
      <w:r w:rsidR="00DF714C">
        <w:t>).</w:t>
      </w:r>
    </w:p>
    <w:p w14:paraId="15A4A9FE" w14:textId="7E3157E3" w:rsidR="00DF294B" w:rsidRDefault="00DF294B" w:rsidP="00954B12">
      <w:r w:rsidRPr="00B636F4">
        <w:t xml:space="preserve">V </w:t>
      </w:r>
      <w:r w:rsidR="001119B5">
        <w:t>tabeli 5</w:t>
      </w:r>
      <w:r w:rsidR="001119B5" w:rsidRPr="00B636F4">
        <w:t xml:space="preserve"> </w:t>
      </w:r>
      <w:r w:rsidRPr="00B636F4">
        <w:t>so predstavljeni podatki o številu</w:t>
      </w:r>
      <w:r w:rsidR="00C540DD">
        <w:t xml:space="preserve"> </w:t>
      </w:r>
      <w:r w:rsidR="004E3300">
        <w:t>vzorcev,</w:t>
      </w:r>
      <w:r w:rsidRPr="00B636F4">
        <w:t xml:space="preserve"> testiranih </w:t>
      </w:r>
      <w:r w:rsidR="001F0C99">
        <w:t xml:space="preserve">oseb </w:t>
      </w:r>
      <w:r w:rsidRPr="00B636F4">
        <w:t xml:space="preserve">in pozitivnih </w:t>
      </w:r>
      <w:r w:rsidR="001F0C99">
        <w:t xml:space="preserve">vzorcev </w:t>
      </w:r>
      <w:r w:rsidRPr="00B636F4">
        <w:t>na virus influence</w:t>
      </w:r>
      <w:r>
        <w:t xml:space="preserve"> v zdravstveni regiji Koper </w:t>
      </w:r>
      <w:r w:rsidR="007E787F">
        <w:t>v sklopu mrežnega spremljanja</w:t>
      </w:r>
      <w:r w:rsidR="004E3300">
        <w:t>. V</w:t>
      </w:r>
      <w:r w:rsidR="001119B5">
        <w:t xml:space="preserve"> tabeli 6</w:t>
      </w:r>
      <w:r w:rsidR="004E3300">
        <w:t xml:space="preserve"> so predstavljeni</w:t>
      </w:r>
      <w:r>
        <w:t xml:space="preserve"> deleži podtipov influence</w:t>
      </w:r>
      <w:r w:rsidRPr="00B636F4">
        <w:t xml:space="preserve"> A(H1N1)pdm09, A</w:t>
      </w:r>
      <w:r>
        <w:t>(</w:t>
      </w:r>
      <w:r w:rsidRPr="00B636F4">
        <w:t>H3N2</w:t>
      </w:r>
      <w:r>
        <w:t>)</w:t>
      </w:r>
      <w:r w:rsidRPr="00B636F4">
        <w:t xml:space="preserve"> in </w:t>
      </w:r>
      <w:r>
        <w:t xml:space="preserve">tipa influence </w:t>
      </w:r>
      <w:r w:rsidRPr="00B636F4">
        <w:t>B v mrežnih ambulantah</w:t>
      </w:r>
      <w:r>
        <w:t xml:space="preserve"> v </w:t>
      </w:r>
      <w:r w:rsidR="00984985">
        <w:t>koprski regiji</w:t>
      </w:r>
      <w:r>
        <w:t xml:space="preserve"> v primerjavi s podatki za celotno Slovenijo</w:t>
      </w:r>
      <w:r w:rsidRPr="00B636F4">
        <w:t xml:space="preserve">. </w:t>
      </w:r>
    </w:p>
    <w:p w14:paraId="2D352CEE" w14:textId="3D66FE57" w:rsidR="00DF294B" w:rsidRDefault="00DF294B" w:rsidP="00954B12">
      <w:r>
        <w:lastRenderedPageBreak/>
        <w:t xml:space="preserve">Deleži pozitivnih </w:t>
      </w:r>
      <w:r w:rsidR="001F0C99">
        <w:t xml:space="preserve">vzorcev </w:t>
      </w:r>
      <w:r w:rsidR="00350CE6">
        <w:t xml:space="preserve">(tabela 5) </w:t>
      </w:r>
      <w:r>
        <w:t>se gibajo okoli 50 % z izjemo sezone 2010</w:t>
      </w:r>
      <w:r w:rsidR="00447EEE">
        <w:t>/</w:t>
      </w:r>
      <w:r>
        <w:t>2011 in 2012</w:t>
      </w:r>
      <w:r w:rsidR="00447EEE">
        <w:t>/</w:t>
      </w:r>
      <w:r>
        <w:t xml:space="preserve">2013, kjer sta bila deleža pozitivnih 83 % oziroma 91 %. </w:t>
      </w:r>
    </w:p>
    <w:p w14:paraId="0C0A0C62" w14:textId="3D4B04A0" w:rsidR="00185DD5" w:rsidRPr="002B2DB1" w:rsidRDefault="00185DD5" w:rsidP="00185DD5">
      <w:pPr>
        <w:jc w:val="center"/>
        <w:rPr>
          <w:rFonts w:ascii="Calibri" w:hAnsi="Calibri"/>
          <w:i/>
        </w:rPr>
      </w:pPr>
      <w:r>
        <w:rPr>
          <w:rFonts w:ascii="Calibri" w:hAnsi="Calibri"/>
          <w:i/>
        </w:rPr>
        <w:t>Tabela 5</w:t>
      </w:r>
      <w:r w:rsidRPr="002B2DB1">
        <w:rPr>
          <w:rFonts w:ascii="Calibri" w:hAnsi="Calibri"/>
          <w:i/>
        </w:rPr>
        <w:t xml:space="preserve">: Število </w:t>
      </w:r>
      <w:r>
        <w:rPr>
          <w:rFonts w:ascii="Calibri" w:hAnsi="Calibri"/>
          <w:i/>
        </w:rPr>
        <w:t xml:space="preserve">testiranih </w:t>
      </w:r>
      <w:r w:rsidR="001F0C99">
        <w:rPr>
          <w:rFonts w:ascii="Calibri" w:hAnsi="Calibri"/>
          <w:i/>
        </w:rPr>
        <w:t xml:space="preserve">oseb </w:t>
      </w:r>
      <w:r>
        <w:rPr>
          <w:rFonts w:ascii="Calibri" w:hAnsi="Calibri"/>
          <w:i/>
        </w:rPr>
        <w:t xml:space="preserve">in pozitivnih </w:t>
      </w:r>
      <w:r w:rsidR="001F0C99">
        <w:rPr>
          <w:rFonts w:ascii="Calibri" w:hAnsi="Calibri"/>
          <w:i/>
        </w:rPr>
        <w:t xml:space="preserve">vzorcev </w:t>
      </w:r>
      <w:r>
        <w:rPr>
          <w:rFonts w:ascii="Calibri" w:hAnsi="Calibri"/>
          <w:i/>
        </w:rPr>
        <w:t xml:space="preserve">na virus influence v mrežnih ambulantah zdravstvene regije Koper </w:t>
      </w:r>
      <w:r w:rsidRPr="002B2DB1">
        <w:rPr>
          <w:rFonts w:ascii="Calibri" w:hAnsi="Calibri"/>
          <w:i/>
        </w:rPr>
        <w:t xml:space="preserve">med leti 2009-2018 </w:t>
      </w:r>
    </w:p>
    <w:tbl>
      <w:tblPr>
        <w:tblW w:w="5159"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306"/>
        <w:gridCol w:w="2085"/>
        <w:gridCol w:w="2835"/>
        <w:gridCol w:w="2124"/>
      </w:tblGrid>
      <w:tr w:rsidR="001E41ED" w:rsidRPr="00077B59" w14:paraId="4C738131" w14:textId="77777777" w:rsidTr="00006C0D">
        <w:trPr>
          <w:trHeight w:hRule="exact" w:val="294"/>
        </w:trPr>
        <w:tc>
          <w:tcPr>
            <w:tcW w:w="5000" w:type="pct"/>
            <w:gridSpan w:val="4"/>
            <w:tcBorders>
              <w:bottom w:val="single" w:sz="12" w:space="0" w:color="8EAADB"/>
            </w:tcBorders>
            <w:shd w:val="clear" w:color="auto" w:fill="auto"/>
          </w:tcPr>
          <w:p w14:paraId="068F8F27" w14:textId="77777777" w:rsidR="001E41ED" w:rsidRPr="00006C0D" w:rsidRDefault="001E41ED" w:rsidP="00185DD5">
            <w:pPr>
              <w:jc w:val="center"/>
              <w:rPr>
                <w:sz w:val="22"/>
              </w:rPr>
            </w:pPr>
            <w:r w:rsidRPr="00006C0D">
              <w:rPr>
                <w:sz w:val="22"/>
              </w:rPr>
              <w:t>Koper</w:t>
            </w:r>
          </w:p>
        </w:tc>
      </w:tr>
      <w:tr w:rsidR="00006C0D" w:rsidRPr="00077B59" w14:paraId="0C0A0253" w14:textId="77777777" w:rsidTr="00006C0D">
        <w:trPr>
          <w:trHeight w:hRule="exact" w:val="454"/>
        </w:trPr>
        <w:tc>
          <w:tcPr>
            <w:tcW w:w="1233" w:type="pct"/>
            <w:tcBorders>
              <w:bottom w:val="single" w:sz="12" w:space="0" w:color="auto"/>
            </w:tcBorders>
            <w:shd w:val="clear" w:color="auto" w:fill="auto"/>
          </w:tcPr>
          <w:p w14:paraId="06300D38" w14:textId="77777777" w:rsidR="001E41ED" w:rsidRPr="00006C0D" w:rsidRDefault="001E41ED" w:rsidP="00185DD5">
            <w:pPr>
              <w:jc w:val="center"/>
              <w:rPr>
                <w:sz w:val="22"/>
              </w:rPr>
            </w:pPr>
            <w:r w:rsidRPr="00006C0D">
              <w:rPr>
                <w:sz w:val="22"/>
              </w:rPr>
              <w:t>Sezone</w:t>
            </w:r>
          </w:p>
        </w:tc>
        <w:tc>
          <w:tcPr>
            <w:tcW w:w="1115" w:type="pct"/>
            <w:tcBorders>
              <w:bottom w:val="single" w:sz="12" w:space="0" w:color="auto"/>
            </w:tcBorders>
            <w:shd w:val="clear" w:color="auto" w:fill="BDD6EE"/>
            <w:vAlign w:val="center"/>
          </w:tcPr>
          <w:p w14:paraId="7C77DDB4" w14:textId="77777777" w:rsidR="001E41ED" w:rsidRPr="00077B59" w:rsidRDefault="001E41ED" w:rsidP="00185DD5">
            <w:pPr>
              <w:jc w:val="center"/>
              <w:rPr>
                <w:sz w:val="22"/>
              </w:rPr>
            </w:pPr>
            <w:r w:rsidRPr="00077B59">
              <w:rPr>
                <w:sz w:val="22"/>
              </w:rPr>
              <w:t>Š</w:t>
            </w:r>
            <w:r>
              <w:rPr>
                <w:sz w:val="22"/>
              </w:rPr>
              <w:t>tevilo</w:t>
            </w:r>
            <w:r w:rsidRPr="00077B59">
              <w:rPr>
                <w:sz w:val="22"/>
              </w:rPr>
              <w:t xml:space="preserve"> testiranih</w:t>
            </w:r>
          </w:p>
        </w:tc>
        <w:tc>
          <w:tcPr>
            <w:tcW w:w="1516" w:type="pct"/>
            <w:tcBorders>
              <w:bottom w:val="single" w:sz="12" w:space="0" w:color="auto"/>
            </w:tcBorders>
            <w:shd w:val="clear" w:color="auto" w:fill="auto"/>
            <w:vAlign w:val="center"/>
          </w:tcPr>
          <w:p w14:paraId="1D8143B8" w14:textId="77777777" w:rsidR="001E41ED" w:rsidRPr="00077B59" w:rsidRDefault="001E41ED" w:rsidP="00185DD5">
            <w:pPr>
              <w:jc w:val="center"/>
              <w:rPr>
                <w:sz w:val="22"/>
              </w:rPr>
            </w:pPr>
            <w:r>
              <w:rPr>
                <w:sz w:val="22"/>
              </w:rPr>
              <w:t>Število pozitivnih</w:t>
            </w:r>
          </w:p>
        </w:tc>
        <w:tc>
          <w:tcPr>
            <w:tcW w:w="1136" w:type="pct"/>
            <w:tcBorders>
              <w:bottom w:val="single" w:sz="12" w:space="0" w:color="auto"/>
            </w:tcBorders>
            <w:shd w:val="clear" w:color="auto" w:fill="BDD6EE"/>
            <w:vAlign w:val="center"/>
          </w:tcPr>
          <w:p w14:paraId="030FB11B" w14:textId="77777777" w:rsidR="001E41ED" w:rsidRDefault="001E41ED" w:rsidP="00185DD5">
            <w:pPr>
              <w:jc w:val="center"/>
              <w:rPr>
                <w:sz w:val="22"/>
              </w:rPr>
            </w:pPr>
            <w:r>
              <w:rPr>
                <w:sz w:val="22"/>
              </w:rPr>
              <w:t>Delež pozitivnih (%)</w:t>
            </w:r>
          </w:p>
        </w:tc>
      </w:tr>
      <w:tr w:rsidR="00006C0D" w:rsidRPr="00077B59" w14:paraId="1232EB71" w14:textId="77777777" w:rsidTr="00006C0D">
        <w:trPr>
          <w:trHeight w:hRule="exact" w:val="285"/>
        </w:trPr>
        <w:tc>
          <w:tcPr>
            <w:tcW w:w="1233" w:type="pct"/>
            <w:tcBorders>
              <w:top w:val="single" w:sz="12" w:space="0" w:color="auto"/>
            </w:tcBorders>
            <w:shd w:val="clear" w:color="auto" w:fill="auto"/>
          </w:tcPr>
          <w:p w14:paraId="7707CF64" w14:textId="77777777" w:rsidR="001E41ED" w:rsidRPr="00006C0D" w:rsidRDefault="001E41ED" w:rsidP="00185DD5">
            <w:pPr>
              <w:jc w:val="center"/>
              <w:rPr>
                <w:sz w:val="22"/>
              </w:rPr>
            </w:pPr>
            <w:r w:rsidRPr="00006C0D">
              <w:rPr>
                <w:rFonts w:ascii="Calibri" w:hAnsi="Calibri"/>
                <w:color w:val="000000"/>
                <w:sz w:val="22"/>
              </w:rPr>
              <w:t>2009</w:t>
            </w:r>
            <w:r w:rsidRPr="00006C0D">
              <w:rPr>
                <w:rFonts w:ascii="Calibri" w:hAnsi="Calibri"/>
                <w:b/>
                <w:color w:val="000000"/>
                <w:sz w:val="22"/>
              </w:rPr>
              <w:t>/</w:t>
            </w:r>
            <w:r w:rsidRPr="00006C0D">
              <w:rPr>
                <w:rFonts w:ascii="Calibri" w:hAnsi="Calibri"/>
                <w:color w:val="000000"/>
                <w:sz w:val="22"/>
              </w:rPr>
              <w:t>2010</w:t>
            </w:r>
          </w:p>
        </w:tc>
        <w:tc>
          <w:tcPr>
            <w:tcW w:w="1115" w:type="pct"/>
            <w:tcBorders>
              <w:top w:val="single" w:sz="12" w:space="0" w:color="auto"/>
            </w:tcBorders>
            <w:shd w:val="clear" w:color="auto" w:fill="BDD6EE"/>
          </w:tcPr>
          <w:p w14:paraId="01AC2ABB" w14:textId="77777777" w:rsidR="001E41ED" w:rsidRPr="00077B59" w:rsidRDefault="001E41ED" w:rsidP="00185DD5">
            <w:pPr>
              <w:jc w:val="center"/>
              <w:rPr>
                <w:sz w:val="22"/>
              </w:rPr>
            </w:pPr>
            <w:r>
              <w:rPr>
                <w:sz w:val="22"/>
              </w:rPr>
              <w:t>31</w:t>
            </w:r>
          </w:p>
        </w:tc>
        <w:tc>
          <w:tcPr>
            <w:tcW w:w="1516" w:type="pct"/>
            <w:tcBorders>
              <w:top w:val="single" w:sz="12" w:space="0" w:color="auto"/>
            </w:tcBorders>
            <w:shd w:val="clear" w:color="auto" w:fill="auto"/>
          </w:tcPr>
          <w:p w14:paraId="44EFF26B" w14:textId="77777777" w:rsidR="001E41ED" w:rsidRPr="00077B59" w:rsidRDefault="001E41ED" w:rsidP="00185DD5">
            <w:pPr>
              <w:jc w:val="center"/>
              <w:rPr>
                <w:sz w:val="22"/>
              </w:rPr>
            </w:pPr>
            <w:r>
              <w:rPr>
                <w:sz w:val="22"/>
              </w:rPr>
              <w:t>13</w:t>
            </w:r>
          </w:p>
        </w:tc>
        <w:tc>
          <w:tcPr>
            <w:tcW w:w="1136" w:type="pct"/>
            <w:tcBorders>
              <w:top w:val="single" w:sz="12" w:space="0" w:color="auto"/>
            </w:tcBorders>
            <w:shd w:val="clear" w:color="auto" w:fill="BDD6EE"/>
          </w:tcPr>
          <w:p w14:paraId="4433CC56" w14:textId="77777777" w:rsidR="001E41ED" w:rsidRDefault="001E41ED" w:rsidP="00185DD5">
            <w:pPr>
              <w:jc w:val="center"/>
              <w:rPr>
                <w:sz w:val="22"/>
              </w:rPr>
            </w:pPr>
            <w:r>
              <w:rPr>
                <w:sz w:val="22"/>
              </w:rPr>
              <w:t>42</w:t>
            </w:r>
          </w:p>
        </w:tc>
      </w:tr>
      <w:tr w:rsidR="00006C0D" w:rsidRPr="00077B59" w14:paraId="38FE6186" w14:textId="77777777" w:rsidTr="00006C0D">
        <w:trPr>
          <w:trHeight w:hRule="exact" w:val="285"/>
        </w:trPr>
        <w:tc>
          <w:tcPr>
            <w:tcW w:w="1233" w:type="pct"/>
            <w:shd w:val="clear" w:color="auto" w:fill="auto"/>
          </w:tcPr>
          <w:p w14:paraId="467F0C9E" w14:textId="77777777" w:rsidR="001E41ED" w:rsidRPr="00006C0D" w:rsidRDefault="001E41ED" w:rsidP="00185DD5">
            <w:pPr>
              <w:jc w:val="center"/>
              <w:rPr>
                <w:rFonts w:ascii="Calibri" w:hAnsi="Calibri"/>
                <w:color w:val="000000"/>
                <w:sz w:val="22"/>
              </w:rPr>
            </w:pPr>
            <w:r w:rsidRPr="00006C0D">
              <w:rPr>
                <w:rFonts w:ascii="Calibri" w:hAnsi="Calibri"/>
                <w:color w:val="000000"/>
                <w:sz w:val="22"/>
              </w:rPr>
              <w:t>2010</w:t>
            </w:r>
            <w:r w:rsidRPr="00006C0D">
              <w:rPr>
                <w:rFonts w:ascii="Calibri" w:hAnsi="Calibri"/>
                <w:b/>
                <w:color w:val="000000"/>
                <w:sz w:val="22"/>
              </w:rPr>
              <w:t>/</w:t>
            </w:r>
            <w:r w:rsidRPr="00006C0D">
              <w:rPr>
                <w:rFonts w:ascii="Calibri" w:hAnsi="Calibri"/>
                <w:color w:val="000000"/>
                <w:sz w:val="22"/>
              </w:rPr>
              <w:t>2011</w:t>
            </w:r>
          </w:p>
        </w:tc>
        <w:tc>
          <w:tcPr>
            <w:tcW w:w="1115" w:type="pct"/>
            <w:shd w:val="clear" w:color="auto" w:fill="BDD6EE"/>
          </w:tcPr>
          <w:p w14:paraId="1313D694" w14:textId="77777777" w:rsidR="001E41ED" w:rsidRPr="00077B59" w:rsidRDefault="001E41ED" w:rsidP="00185DD5">
            <w:pPr>
              <w:jc w:val="center"/>
              <w:rPr>
                <w:sz w:val="22"/>
              </w:rPr>
            </w:pPr>
            <w:r>
              <w:rPr>
                <w:sz w:val="22"/>
              </w:rPr>
              <w:t>24</w:t>
            </w:r>
          </w:p>
        </w:tc>
        <w:tc>
          <w:tcPr>
            <w:tcW w:w="1516" w:type="pct"/>
            <w:shd w:val="clear" w:color="auto" w:fill="auto"/>
          </w:tcPr>
          <w:p w14:paraId="7B1BA2AF" w14:textId="77777777" w:rsidR="001E41ED" w:rsidRPr="00077B59" w:rsidRDefault="001E41ED" w:rsidP="00185DD5">
            <w:pPr>
              <w:jc w:val="center"/>
              <w:rPr>
                <w:sz w:val="22"/>
              </w:rPr>
            </w:pPr>
            <w:r>
              <w:rPr>
                <w:sz w:val="22"/>
              </w:rPr>
              <w:t>20</w:t>
            </w:r>
          </w:p>
        </w:tc>
        <w:tc>
          <w:tcPr>
            <w:tcW w:w="1136" w:type="pct"/>
            <w:shd w:val="clear" w:color="auto" w:fill="BDD6EE"/>
          </w:tcPr>
          <w:p w14:paraId="6E3D193E" w14:textId="77777777" w:rsidR="001E41ED" w:rsidRDefault="001E41ED" w:rsidP="00185DD5">
            <w:pPr>
              <w:jc w:val="center"/>
              <w:rPr>
                <w:sz w:val="22"/>
              </w:rPr>
            </w:pPr>
            <w:r>
              <w:rPr>
                <w:sz w:val="22"/>
              </w:rPr>
              <w:t>83</w:t>
            </w:r>
          </w:p>
        </w:tc>
      </w:tr>
      <w:tr w:rsidR="00006C0D" w:rsidRPr="00077B59" w14:paraId="09CA4954" w14:textId="77777777" w:rsidTr="00006C0D">
        <w:trPr>
          <w:trHeight w:hRule="exact" w:val="285"/>
        </w:trPr>
        <w:tc>
          <w:tcPr>
            <w:tcW w:w="1233" w:type="pct"/>
            <w:shd w:val="clear" w:color="auto" w:fill="auto"/>
          </w:tcPr>
          <w:p w14:paraId="11F03137" w14:textId="77777777" w:rsidR="001E41ED" w:rsidRPr="00006C0D" w:rsidRDefault="001E41ED" w:rsidP="00185DD5">
            <w:pPr>
              <w:jc w:val="center"/>
              <w:rPr>
                <w:sz w:val="22"/>
              </w:rPr>
            </w:pPr>
            <w:r w:rsidRPr="00006C0D">
              <w:rPr>
                <w:rFonts w:ascii="Calibri" w:hAnsi="Calibri"/>
                <w:color w:val="000000"/>
                <w:sz w:val="22"/>
              </w:rPr>
              <w:t>2011</w:t>
            </w:r>
            <w:r w:rsidRPr="00006C0D">
              <w:rPr>
                <w:rFonts w:ascii="Calibri" w:hAnsi="Calibri"/>
                <w:b/>
                <w:color w:val="000000"/>
                <w:sz w:val="22"/>
              </w:rPr>
              <w:t>/</w:t>
            </w:r>
            <w:r w:rsidRPr="00006C0D">
              <w:rPr>
                <w:rFonts w:ascii="Calibri" w:hAnsi="Calibri"/>
                <w:color w:val="000000"/>
                <w:sz w:val="22"/>
              </w:rPr>
              <w:t>2012</w:t>
            </w:r>
          </w:p>
        </w:tc>
        <w:tc>
          <w:tcPr>
            <w:tcW w:w="1115" w:type="pct"/>
            <w:shd w:val="clear" w:color="auto" w:fill="BDD6EE"/>
          </w:tcPr>
          <w:p w14:paraId="469CD529" w14:textId="77777777" w:rsidR="001E41ED" w:rsidRPr="00077B59" w:rsidRDefault="001E41ED" w:rsidP="00185DD5">
            <w:pPr>
              <w:jc w:val="center"/>
              <w:rPr>
                <w:sz w:val="22"/>
              </w:rPr>
            </w:pPr>
            <w:r>
              <w:rPr>
                <w:sz w:val="22"/>
              </w:rPr>
              <w:t>26</w:t>
            </w:r>
          </w:p>
        </w:tc>
        <w:tc>
          <w:tcPr>
            <w:tcW w:w="1516" w:type="pct"/>
            <w:shd w:val="clear" w:color="auto" w:fill="auto"/>
          </w:tcPr>
          <w:p w14:paraId="09AA58FE" w14:textId="77777777" w:rsidR="001E41ED" w:rsidRPr="00077B59" w:rsidRDefault="001E41ED" w:rsidP="00185DD5">
            <w:pPr>
              <w:jc w:val="center"/>
              <w:rPr>
                <w:sz w:val="22"/>
              </w:rPr>
            </w:pPr>
            <w:r>
              <w:rPr>
                <w:sz w:val="22"/>
              </w:rPr>
              <w:t>14</w:t>
            </w:r>
          </w:p>
        </w:tc>
        <w:tc>
          <w:tcPr>
            <w:tcW w:w="1136" w:type="pct"/>
            <w:shd w:val="clear" w:color="auto" w:fill="BDD6EE"/>
          </w:tcPr>
          <w:p w14:paraId="6724CC9B" w14:textId="77777777" w:rsidR="001E41ED" w:rsidRDefault="001E41ED" w:rsidP="00185DD5">
            <w:pPr>
              <w:jc w:val="center"/>
              <w:rPr>
                <w:sz w:val="22"/>
              </w:rPr>
            </w:pPr>
            <w:r>
              <w:rPr>
                <w:sz w:val="22"/>
              </w:rPr>
              <w:t>54</w:t>
            </w:r>
          </w:p>
        </w:tc>
      </w:tr>
      <w:tr w:rsidR="00006C0D" w:rsidRPr="00077B59" w14:paraId="4EF240BF" w14:textId="77777777" w:rsidTr="00006C0D">
        <w:trPr>
          <w:trHeight w:hRule="exact" w:val="285"/>
        </w:trPr>
        <w:tc>
          <w:tcPr>
            <w:tcW w:w="1233" w:type="pct"/>
            <w:shd w:val="clear" w:color="auto" w:fill="auto"/>
          </w:tcPr>
          <w:p w14:paraId="306BC806" w14:textId="77777777" w:rsidR="001E41ED" w:rsidRPr="00006C0D" w:rsidRDefault="001E41ED" w:rsidP="00185DD5">
            <w:pPr>
              <w:jc w:val="center"/>
              <w:rPr>
                <w:sz w:val="22"/>
              </w:rPr>
            </w:pPr>
            <w:r w:rsidRPr="00006C0D">
              <w:rPr>
                <w:rFonts w:ascii="Calibri" w:hAnsi="Calibri"/>
                <w:color w:val="000000"/>
                <w:sz w:val="22"/>
              </w:rPr>
              <w:t>2012</w:t>
            </w:r>
            <w:r w:rsidRPr="00006C0D">
              <w:rPr>
                <w:rFonts w:ascii="Calibri" w:hAnsi="Calibri"/>
                <w:b/>
                <w:color w:val="000000"/>
                <w:sz w:val="22"/>
              </w:rPr>
              <w:t>/</w:t>
            </w:r>
            <w:r w:rsidRPr="00006C0D">
              <w:rPr>
                <w:rFonts w:ascii="Calibri" w:hAnsi="Calibri"/>
                <w:color w:val="000000"/>
                <w:sz w:val="22"/>
              </w:rPr>
              <w:t>2013</w:t>
            </w:r>
          </w:p>
        </w:tc>
        <w:tc>
          <w:tcPr>
            <w:tcW w:w="1115" w:type="pct"/>
            <w:shd w:val="clear" w:color="auto" w:fill="BDD6EE"/>
          </w:tcPr>
          <w:p w14:paraId="31E563F9" w14:textId="77777777" w:rsidR="001E41ED" w:rsidRPr="00077B59" w:rsidRDefault="001E41ED" w:rsidP="00185DD5">
            <w:pPr>
              <w:jc w:val="center"/>
              <w:rPr>
                <w:sz w:val="22"/>
              </w:rPr>
            </w:pPr>
            <w:r>
              <w:rPr>
                <w:sz w:val="22"/>
              </w:rPr>
              <w:t>11</w:t>
            </w:r>
          </w:p>
        </w:tc>
        <w:tc>
          <w:tcPr>
            <w:tcW w:w="1516" w:type="pct"/>
            <w:shd w:val="clear" w:color="auto" w:fill="auto"/>
          </w:tcPr>
          <w:p w14:paraId="48392079" w14:textId="77777777" w:rsidR="001E41ED" w:rsidRPr="00077B59" w:rsidRDefault="001E41ED" w:rsidP="00185DD5">
            <w:pPr>
              <w:jc w:val="center"/>
              <w:rPr>
                <w:sz w:val="22"/>
              </w:rPr>
            </w:pPr>
            <w:r>
              <w:rPr>
                <w:sz w:val="22"/>
              </w:rPr>
              <w:t>10</w:t>
            </w:r>
          </w:p>
        </w:tc>
        <w:tc>
          <w:tcPr>
            <w:tcW w:w="1136" w:type="pct"/>
            <w:shd w:val="clear" w:color="auto" w:fill="BDD6EE"/>
          </w:tcPr>
          <w:p w14:paraId="529F93B4" w14:textId="77777777" w:rsidR="001E41ED" w:rsidRDefault="001E41ED" w:rsidP="00185DD5">
            <w:pPr>
              <w:jc w:val="center"/>
              <w:rPr>
                <w:sz w:val="22"/>
              </w:rPr>
            </w:pPr>
            <w:r>
              <w:rPr>
                <w:sz w:val="22"/>
              </w:rPr>
              <w:t>91</w:t>
            </w:r>
          </w:p>
        </w:tc>
      </w:tr>
      <w:tr w:rsidR="00006C0D" w:rsidRPr="00077B59" w14:paraId="0039EEA4" w14:textId="77777777" w:rsidTr="00006C0D">
        <w:trPr>
          <w:trHeight w:hRule="exact" w:val="285"/>
        </w:trPr>
        <w:tc>
          <w:tcPr>
            <w:tcW w:w="1233" w:type="pct"/>
            <w:shd w:val="clear" w:color="auto" w:fill="auto"/>
          </w:tcPr>
          <w:p w14:paraId="3EAACFDB" w14:textId="77777777" w:rsidR="001E41ED" w:rsidRPr="00006C0D" w:rsidRDefault="001E41ED" w:rsidP="00185DD5">
            <w:pPr>
              <w:jc w:val="center"/>
              <w:rPr>
                <w:sz w:val="22"/>
              </w:rPr>
            </w:pPr>
            <w:r w:rsidRPr="00006C0D">
              <w:rPr>
                <w:rFonts w:ascii="Calibri" w:hAnsi="Calibri"/>
                <w:color w:val="000000"/>
                <w:sz w:val="22"/>
              </w:rPr>
              <w:t>2013</w:t>
            </w:r>
            <w:r w:rsidRPr="00006C0D">
              <w:rPr>
                <w:rFonts w:ascii="Calibri" w:hAnsi="Calibri"/>
                <w:b/>
                <w:color w:val="000000"/>
                <w:sz w:val="22"/>
              </w:rPr>
              <w:t>/</w:t>
            </w:r>
            <w:r w:rsidRPr="00006C0D">
              <w:rPr>
                <w:rFonts w:ascii="Calibri" w:hAnsi="Calibri"/>
                <w:color w:val="000000"/>
                <w:sz w:val="22"/>
              </w:rPr>
              <w:t>2014</w:t>
            </w:r>
          </w:p>
        </w:tc>
        <w:tc>
          <w:tcPr>
            <w:tcW w:w="1115" w:type="pct"/>
            <w:shd w:val="clear" w:color="auto" w:fill="BDD6EE"/>
          </w:tcPr>
          <w:p w14:paraId="39F4D0B0" w14:textId="77777777" w:rsidR="001E41ED" w:rsidRPr="00077B59" w:rsidRDefault="001E41ED" w:rsidP="00185DD5">
            <w:pPr>
              <w:jc w:val="center"/>
              <w:rPr>
                <w:sz w:val="22"/>
              </w:rPr>
            </w:pPr>
            <w:r>
              <w:rPr>
                <w:sz w:val="22"/>
              </w:rPr>
              <w:t>34</w:t>
            </w:r>
          </w:p>
        </w:tc>
        <w:tc>
          <w:tcPr>
            <w:tcW w:w="1516" w:type="pct"/>
            <w:shd w:val="clear" w:color="auto" w:fill="auto"/>
          </w:tcPr>
          <w:p w14:paraId="7FF6B864" w14:textId="77777777" w:rsidR="001E41ED" w:rsidRPr="00077B59" w:rsidRDefault="001E41ED" w:rsidP="00185DD5">
            <w:pPr>
              <w:jc w:val="center"/>
              <w:rPr>
                <w:sz w:val="22"/>
              </w:rPr>
            </w:pPr>
            <w:r>
              <w:rPr>
                <w:sz w:val="22"/>
              </w:rPr>
              <w:t>18</w:t>
            </w:r>
          </w:p>
        </w:tc>
        <w:tc>
          <w:tcPr>
            <w:tcW w:w="1136" w:type="pct"/>
            <w:shd w:val="clear" w:color="auto" w:fill="BDD6EE"/>
          </w:tcPr>
          <w:p w14:paraId="370CC6F8" w14:textId="77777777" w:rsidR="001E41ED" w:rsidRDefault="001E41ED" w:rsidP="00185DD5">
            <w:pPr>
              <w:jc w:val="center"/>
              <w:rPr>
                <w:sz w:val="22"/>
              </w:rPr>
            </w:pPr>
            <w:r>
              <w:rPr>
                <w:sz w:val="22"/>
              </w:rPr>
              <w:t>53</w:t>
            </w:r>
          </w:p>
        </w:tc>
      </w:tr>
      <w:tr w:rsidR="00006C0D" w:rsidRPr="00077B59" w14:paraId="035A7566" w14:textId="77777777" w:rsidTr="00006C0D">
        <w:trPr>
          <w:trHeight w:hRule="exact" w:val="285"/>
        </w:trPr>
        <w:tc>
          <w:tcPr>
            <w:tcW w:w="1233" w:type="pct"/>
            <w:shd w:val="clear" w:color="auto" w:fill="auto"/>
          </w:tcPr>
          <w:p w14:paraId="4984B530" w14:textId="77777777" w:rsidR="001E41ED" w:rsidRPr="00006C0D" w:rsidRDefault="001E41ED" w:rsidP="00185DD5">
            <w:pPr>
              <w:jc w:val="center"/>
              <w:rPr>
                <w:sz w:val="22"/>
              </w:rPr>
            </w:pPr>
            <w:r w:rsidRPr="00006C0D">
              <w:rPr>
                <w:rFonts w:ascii="Calibri" w:hAnsi="Calibri"/>
                <w:color w:val="000000"/>
                <w:sz w:val="22"/>
              </w:rPr>
              <w:t>2014</w:t>
            </w:r>
            <w:r w:rsidRPr="00006C0D">
              <w:rPr>
                <w:rFonts w:ascii="Calibri" w:hAnsi="Calibri"/>
                <w:b/>
                <w:color w:val="000000"/>
                <w:sz w:val="22"/>
              </w:rPr>
              <w:t>/</w:t>
            </w:r>
            <w:r w:rsidRPr="00006C0D">
              <w:rPr>
                <w:rFonts w:ascii="Calibri" w:hAnsi="Calibri"/>
                <w:color w:val="000000"/>
                <w:sz w:val="22"/>
              </w:rPr>
              <w:t>2015</w:t>
            </w:r>
          </w:p>
        </w:tc>
        <w:tc>
          <w:tcPr>
            <w:tcW w:w="1115" w:type="pct"/>
            <w:shd w:val="clear" w:color="auto" w:fill="BDD6EE"/>
          </w:tcPr>
          <w:p w14:paraId="0327C158" w14:textId="77777777" w:rsidR="001E41ED" w:rsidRPr="00077B59" w:rsidRDefault="001E41ED" w:rsidP="00185DD5">
            <w:pPr>
              <w:jc w:val="center"/>
              <w:rPr>
                <w:sz w:val="22"/>
              </w:rPr>
            </w:pPr>
            <w:r>
              <w:rPr>
                <w:sz w:val="22"/>
              </w:rPr>
              <w:t>72</w:t>
            </w:r>
          </w:p>
        </w:tc>
        <w:tc>
          <w:tcPr>
            <w:tcW w:w="1516" w:type="pct"/>
            <w:shd w:val="clear" w:color="auto" w:fill="auto"/>
          </w:tcPr>
          <w:p w14:paraId="2730F2BC" w14:textId="77777777" w:rsidR="001E41ED" w:rsidRPr="00077B59" w:rsidRDefault="001E41ED" w:rsidP="00185DD5">
            <w:pPr>
              <w:jc w:val="center"/>
              <w:rPr>
                <w:sz w:val="22"/>
              </w:rPr>
            </w:pPr>
            <w:r>
              <w:rPr>
                <w:sz w:val="22"/>
              </w:rPr>
              <w:t>42</w:t>
            </w:r>
          </w:p>
        </w:tc>
        <w:tc>
          <w:tcPr>
            <w:tcW w:w="1136" w:type="pct"/>
            <w:shd w:val="clear" w:color="auto" w:fill="BDD6EE"/>
          </w:tcPr>
          <w:p w14:paraId="1BDCDEC2" w14:textId="77777777" w:rsidR="001E41ED" w:rsidRDefault="001E41ED" w:rsidP="00185DD5">
            <w:pPr>
              <w:jc w:val="center"/>
              <w:rPr>
                <w:sz w:val="22"/>
              </w:rPr>
            </w:pPr>
            <w:r>
              <w:rPr>
                <w:sz w:val="22"/>
              </w:rPr>
              <w:t>58</w:t>
            </w:r>
          </w:p>
        </w:tc>
      </w:tr>
      <w:tr w:rsidR="00006C0D" w:rsidRPr="00077B59" w14:paraId="5586041B" w14:textId="77777777" w:rsidTr="00006C0D">
        <w:trPr>
          <w:trHeight w:hRule="exact" w:val="285"/>
        </w:trPr>
        <w:tc>
          <w:tcPr>
            <w:tcW w:w="1233" w:type="pct"/>
            <w:shd w:val="clear" w:color="auto" w:fill="auto"/>
          </w:tcPr>
          <w:p w14:paraId="40567105" w14:textId="77777777" w:rsidR="001E41ED" w:rsidRPr="00006C0D" w:rsidRDefault="001E41ED" w:rsidP="00185DD5">
            <w:pPr>
              <w:jc w:val="center"/>
              <w:rPr>
                <w:rFonts w:ascii="Calibri" w:hAnsi="Calibri"/>
                <w:color w:val="000000"/>
                <w:sz w:val="22"/>
              </w:rPr>
            </w:pPr>
            <w:r w:rsidRPr="00006C0D">
              <w:rPr>
                <w:rFonts w:ascii="Calibri" w:hAnsi="Calibri"/>
                <w:color w:val="000000"/>
                <w:sz w:val="22"/>
              </w:rPr>
              <w:t>2015</w:t>
            </w:r>
            <w:r w:rsidRPr="00006C0D">
              <w:rPr>
                <w:rFonts w:ascii="Calibri" w:hAnsi="Calibri"/>
                <w:b/>
                <w:color w:val="000000"/>
                <w:sz w:val="22"/>
              </w:rPr>
              <w:t>/</w:t>
            </w:r>
            <w:r w:rsidRPr="00006C0D">
              <w:rPr>
                <w:rFonts w:ascii="Calibri" w:hAnsi="Calibri"/>
                <w:color w:val="000000"/>
                <w:sz w:val="22"/>
              </w:rPr>
              <w:t>2016</w:t>
            </w:r>
          </w:p>
        </w:tc>
        <w:tc>
          <w:tcPr>
            <w:tcW w:w="1115" w:type="pct"/>
            <w:shd w:val="clear" w:color="auto" w:fill="BDD6EE"/>
          </w:tcPr>
          <w:p w14:paraId="4F3A91AD" w14:textId="77777777" w:rsidR="001E41ED" w:rsidRPr="00077B59" w:rsidRDefault="001E41ED" w:rsidP="00185DD5">
            <w:pPr>
              <w:jc w:val="center"/>
              <w:rPr>
                <w:sz w:val="22"/>
              </w:rPr>
            </w:pPr>
            <w:r>
              <w:rPr>
                <w:sz w:val="22"/>
              </w:rPr>
              <w:t>38</w:t>
            </w:r>
          </w:p>
        </w:tc>
        <w:tc>
          <w:tcPr>
            <w:tcW w:w="1516" w:type="pct"/>
            <w:shd w:val="clear" w:color="auto" w:fill="auto"/>
          </w:tcPr>
          <w:p w14:paraId="14F370EB" w14:textId="77777777" w:rsidR="001E41ED" w:rsidRPr="00077B59" w:rsidRDefault="001E41ED" w:rsidP="00185DD5">
            <w:pPr>
              <w:jc w:val="center"/>
              <w:rPr>
                <w:sz w:val="22"/>
              </w:rPr>
            </w:pPr>
            <w:r>
              <w:rPr>
                <w:sz w:val="22"/>
              </w:rPr>
              <w:t>20</w:t>
            </w:r>
          </w:p>
        </w:tc>
        <w:tc>
          <w:tcPr>
            <w:tcW w:w="1136" w:type="pct"/>
            <w:shd w:val="clear" w:color="auto" w:fill="BDD6EE"/>
          </w:tcPr>
          <w:p w14:paraId="5A3F9D65" w14:textId="77777777" w:rsidR="001E41ED" w:rsidRDefault="001E41ED" w:rsidP="00185DD5">
            <w:pPr>
              <w:jc w:val="center"/>
              <w:rPr>
                <w:sz w:val="22"/>
              </w:rPr>
            </w:pPr>
            <w:r>
              <w:rPr>
                <w:sz w:val="22"/>
              </w:rPr>
              <w:t>53</w:t>
            </w:r>
          </w:p>
        </w:tc>
      </w:tr>
      <w:tr w:rsidR="00006C0D" w:rsidRPr="00077B59" w14:paraId="6157FCB0" w14:textId="77777777" w:rsidTr="00006C0D">
        <w:trPr>
          <w:trHeight w:hRule="exact" w:val="285"/>
        </w:trPr>
        <w:tc>
          <w:tcPr>
            <w:tcW w:w="1233" w:type="pct"/>
            <w:shd w:val="clear" w:color="auto" w:fill="auto"/>
          </w:tcPr>
          <w:p w14:paraId="1158668A" w14:textId="77777777" w:rsidR="001E41ED" w:rsidRPr="00006C0D" w:rsidRDefault="001E41ED" w:rsidP="00185DD5">
            <w:pPr>
              <w:jc w:val="center"/>
              <w:rPr>
                <w:rFonts w:ascii="Calibri" w:hAnsi="Calibri"/>
                <w:color w:val="000000"/>
                <w:sz w:val="22"/>
              </w:rPr>
            </w:pPr>
            <w:r w:rsidRPr="00006C0D">
              <w:rPr>
                <w:rFonts w:ascii="Calibri" w:hAnsi="Calibri"/>
                <w:color w:val="000000"/>
                <w:sz w:val="22"/>
              </w:rPr>
              <w:t>2016</w:t>
            </w:r>
            <w:r w:rsidRPr="00006C0D">
              <w:rPr>
                <w:rFonts w:ascii="Calibri" w:hAnsi="Calibri"/>
                <w:b/>
                <w:color w:val="000000"/>
                <w:sz w:val="22"/>
              </w:rPr>
              <w:t>/</w:t>
            </w:r>
            <w:r w:rsidRPr="00006C0D">
              <w:rPr>
                <w:rFonts w:ascii="Calibri" w:hAnsi="Calibri"/>
                <w:color w:val="000000"/>
                <w:sz w:val="22"/>
              </w:rPr>
              <w:t>2017</w:t>
            </w:r>
          </w:p>
        </w:tc>
        <w:tc>
          <w:tcPr>
            <w:tcW w:w="1115" w:type="pct"/>
            <w:shd w:val="clear" w:color="auto" w:fill="BDD6EE"/>
          </w:tcPr>
          <w:p w14:paraId="076270BC" w14:textId="77777777" w:rsidR="001E41ED" w:rsidRPr="00077B59" w:rsidRDefault="001E41ED" w:rsidP="00185DD5">
            <w:pPr>
              <w:jc w:val="center"/>
              <w:rPr>
                <w:sz w:val="22"/>
              </w:rPr>
            </w:pPr>
            <w:r>
              <w:rPr>
                <w:sz w:val="22"/>
              </w:rPr>
              <w:t>57</w:t>
            </w:r>
          </w:p>
        </w:tc>
        <w:tc>
          <w:tcPr>
            <w:tcW w:w="1516" w:type="pct"/>
            <w:shd w:val="clear" w:color="auto" w:fill="auto"/>
          </w:tcPr>
          <w:p w14:paraId="668BA367" w14:textId="77777777" w:rsidR="001E41ED" w:rsidRPr="00077B59" w:rsidRDefault="001E41ED" w:rsidP="00185DD5">
            <w:pPr>
              <w:jc w:val="center"/>
              <w:rPr>
                <w:sz w:val="22"/>
              </w:rPr>
            </w:pPr>
            <w:r>
              <w:rPr>
                <w:sz w:val="22"/>
              </w:rPr>
              <w:t>36</w:t>
            </w:r>
          </w:p>
        </w:tc>
        <w:tc>
          <w:tcPr>
            <w:tcW w:w="1136" w:type="pct"/>
            <w:shd w:val="clear" w:color="auto" w:fill="BDD6EE"/>
          </w:tcPr>
          <w:p w14:paraId="16088EB9" w14:textId="77777777" w:rsidR="001E41ED" w:rsidRDefault="001E41ED" w:rsidP="00185DD5">
            <w:pPr>
              <w:jc w:val="center"/>
              <w:rPr>
                <w:sz w:val="22"/>
              </w:rPr>
            </w:pPr>
            <w:r>
              <w:rPr>
                <w:sz w:val="22"/>
              </w:rPr>
              <w:t>63</w:t>
            </w:r>
          </w:p>
        </w:tc>
      </w:tr>
      <w:tr w:rsidR="00006C0D" w:rsidRPr="00077B59" w14:paraId="3FCC0C80" w14:textId="77777777" w:rsidTr="00006C0D">
        <w:trPr>
          <w:trHeight w:hRule="exact" w:val="285"/>
        </w:trPr>
        <w:tc>
          <w:tcPr>
            <w:tcW w:w="1233" w:type="pct"/>
            <w:shd w:val="clear" w:color="auto" w:fill="auto"/>
          </w:tcPr>
          <w:p w14:paraId="0785CF99" w14:textId="77777777" w:rsidR="001E41ED" w:rsidRPr="00006C0D" w:rsidRDefault="001E41ED" w:rsidP="00185DD5">
            <w:pPr>
              <w:jc w:val="center"/>
              <w:rPr>
                <w:rFonts w:ascii="Calibri" w:hAnsi="Calibri"/>
                <w:color w:val="000000"/>
                <w:sz w:val="22"/>
              </w:rPr>
            </w:pPr>
            <w:r w:rsidRPr="00006C0D">
              <w:rPr>
                <w:rFonts w:ascii="Calibri" w:hAnsi="Calibri"/>
                <w:color w:val="000000"/>
                <w:sz w:val="22"/>
              </w:rPr>
              <w:t>2017</w:t>
            </w:r>
            <w:r w:rsidRPr="00006C0D">
              <w:rPr>
                <w:rFonts w:ascii="Calibri" w:hAnsi="Calibri"/>
                <w:b/>
                <w:color w:val="000000"/>
                <w:sz w:val="22"/>
              </w:rPr>
              <w:t>/</w:t>
            </w:r>
            <w:r w:rsidRPr="00006C0D">
              <w:rPr>
                <w:rFonts w:ascii="Calibri" w:hAnsi="Calibri"/>
                <w:color w:val="000000"/>
                <w:sz w:val="22"/>
              </w:rPr>
              <w:t>2018</w:t>
            </w:r>
          </w:p>
        </w:tc>
        <w:tc>
          <w:tcPr>
            <w:tcW w:w="1115" w:type="pct"/>
            <w:shd w:val="clear" w:color="auto" w:fill="BDD6EE"/>
          </w:tcPr>
          <w:p w14:paraId="3379C406" w14:textId="77777777" w:rsidR="001E41ED" w:rsidRPr="00077B59" w:rsidRDefault="001E41ED" w:rsidP="00185DD5">
            <w:pPr>
              <w:jc w:val="center"/>
              <w:rPr>
                <w:sz w:val="22"/>
              </w:rPr>
            </w:pPr>
            <w:r>
              <w:rPr>
                <w:sz w:val="22"/>
              </w:rPr>
              <w:t>30</w:t>
            </w:r>
          </w:p>
        </w:tc>
        <w:tc>
          <w:tcPr>
            <w:tcW w:w="1516" w:type="pct"/>
            <w:shd w:val="clear" w:color="auto" w:fill="auto"/>
          </w:tcPr>
          <w:p w14:paraId="6161F0CC" w14:textId="77777777" w:rsidR="001E41ED" w:rsidRPr="00077B59" w:rsidRDefault="001E41ED" w:rsidP="00185DD5">
            <w:pPr>
              <w:jc w:val="center"/>
              <w:rPr>
                <w:sz w:val="22"/>
              </w:rPr>
            </w:pPr>
            <w:r>
              <w:rPr>
                <w:sz w:val="22"/>
              </w:rPr>
              <w:t>15</w:t>
            </w:r>
          </w:p>
        </w:tc>
        <w:tc>
          <w:tcPr>
            <w:tcW w:w="1136" w:type="pct"/>
            <w:shd w:val="clear" w:color="auto" w:fill="BDD6EE"/>
          </w:tcPr>
          <w:p w14:paraId="055F9B0E" w14:textId="77777777" w:rsidR="001E41ED" w:rsidRDefault="001E41ED" w:rsidP="00185DD5">
            <w:pPr>
              <w:jc w:val="center"/>
              <w:rPr>
                <w:sz w:val="22"/>
              </w:rPr>
            </w:pPr>
            <w:r>
              <w:rPr>
                <w:sz w:val="22"/>
              </w:rPr>
              <w:t>50</w:t>
            </w:r>
          </w:p>
        </w:tc>
      </w:tr>
    </w:tbl>
    <w:p w14:paraId="29D3A91F" w14:textId="77777777" w:rsidR="00185DD5" w:rsidRDefault="00185DD5" w:rsidP="00DF294B"/>
    <w:p w14:paraId="0DF4C0BD" w14:textId="1ED03136" w:rsidR="00DF294B" w:rsidRDefault="00AC0010" w:rsidP="00DF294B">
      <w:r>
        <w:t>N</w:t>
      </w:r>
      <w:r w:rsidR="00C8620C">
        <w:t xml:space="preserve">a slikah </w:t>
      </w:r>
      <w:r w:rsidR="00B318C1">
        <w:t>4</w:t>
      </w:r>
      <w:r w:rsidR="00C8620C">
        <w:t>,</w:t>
      </w:r>
      <w:r w:rsidR="002E7AFB">
        <w:t xml:space="preserve"> </w:t>
      </w:r>
      <w:r w:rsidR="00B318C1">
        <w:t>5</w:t>
      </w:r>
      <w:r w:rsidR="00C8620C">
        <w:t xml:space="preserve"> </w:t>
      </w:r>
      <w:r w:rsidR="00DF294B">
        <w:t>je prikazana primerjava potrjenih primerov po tipih in podtipih virusov influence v zdravstveni regiji Koper in v celotni Sloveniji.</w:t>
      </w:r>
      <w:r w:rsidR="00D46B48">
        <w:t xml:space="preserve"> </w:t>
      </w:r>
    </w:p>
    <w:p w14:paraId="1DAE7B06" w14:textId="77777777" w:rsidR="00C8620C" w:rsidRDefault="00C8620C" w:rsidP="00DF294B">
      <w:pPr>
        <w:rPr>
          <w:noProof/>
          <w:lang w:eastAsia="sl-SI"/>
        </w:rPr>
      </w:pPr>
    </w:p>
    <w:p w14:paraId="3F15B1AE" w14:textId="77777777" w:rsidR="00DF294B" w:rsidRDefault="004E0BCA" w:rsidP="00DF294B">
      <w:pPr>
        <w:rPr>
          <w:noProof/>
          <w:lang w:eastAsia="sl-SI"/>
        </w:rPr>
      </w:pPr>
      <w:r>
        <w:rPr>
          <w:noProof/>
          <w:lang w:eastAsia="sl-SI"/>
        </w:rPr>
        <w:pict w14:anchorId="52F60E6B">
          <v:shape id="Slika 9" o:spid="_x0000_i1028" type="#_x0000_t75" style="width:226pt;height:143.6pt;visibility:visible">
            <v:imagedata r:id="rId11" o:title=""/>
          </v:shape>
        </w:pict>
      </w:r>
      <w:r>
        <w:rPr>
          <w:noProof/>
          <w:lang w:eastAsia="sl-SI"/>
        </w:rPr>
        <w:pict w14:anchorId="449400BA">
          <v:shape id="Slika 10" o:spid="_x0000_i1029" type="#_x0000_t75" style="width:226.8pt;height:142.85pt;visibility:visible">
            <v:imagedata r:id="rId12" o:title=""/>
          </v:shape>
        </w:pict>
      </w:r>
    </w:p>
    <w:p w14:paraId="7043A5BA" w14:textId="799726BE" w:rsidR="00C8620C" w:rsidRPr="00C8620C" w:rsidRDefault="00C8620C" w:rsidP="00C8620C">
      <w:pPr>
        <w:jc w:val="center"/>
        <w:rPr>
          <w:i/>
        </w:rPr>
      </w:pPr>
      <w:r>
        <w:rPr>
          <w:i/>
        </w:rPr>
        <w:t xml:space="preserve">Slika </w:t>
      </w:r>
      <w:r w:rsidR="00B318C1">
        <w:rPr>
          <w:i/>
        </w:rPr>
        <w:t>4</w:t>
      </w:r>
      <w:r>
        <w:rPr>
          <w:i/>
        </w:rPr>
        <w:t xml:space="preserve"> in </w:t>
      </w:r>
      <w:r w:rsidR="00B318C1">
        <w:rPr>
          <w:i/>
        </w:rPr>
        <w:t>5</w:t>
      </w:r>
      <w:r>
        <w:rPr>
          <w:i/>
        </w:rPr>
        <w:t>: Slikovni prikaz</w:t>
      </w:r>
      <w:r w:rsidRPr="00C8620C">
        <w:t xml:space="preserve"> </w:t>
      </w:r>
      <w:r>
        <w:rPr>
          <w:i/>
        </w:rPr>
        <w:t>primerjave</w:t>
      </w:r>
      <w:r w:rsidRPr="00C8620C">
        <w:rPr>
          <w:i/>
        </w:rPr>
        <w:t xml:space="preserve"> zdravstvene regije Koper in celotne Slovenije po deležu tipov in podtipov influence med potrjenimi primeri med leti 2009</w:t>
      </w:r>
      <w:r w:rsidR="00447EEE">
        <w:rPr>
          <w:i/>
        </w:rPr>
        <w:t>/</w:t>
      </w:r>
      <w:r w:rsidRPr="00C8620C">
        <w:rPr>
          <w:i/>
        </w:rPr>
        <w:t>2018 (%)</w:t>
      </w:r>
    </w:p>
    <w:p w14:paraId="04F5ED65" w14:textId="0443A4CF" w:rsidR="002E7371" w:rsidRDefault="00DF294B" w:rsidP="00DF294B">
      <w:r>
        <w:t>Deleži tipov in podtipov influence med potrjenimi primeri v zdravstveni regiji Koper in v celotni Sloveniji se ujemajo v večini prikazanih sezon</w:t>
      </w:r>
      <w:r w:rsidR="00B3639B">
        <w:t xml:space="preserve"> (Tabela 6)</w:t>
      </w:r>
      <w:r>
        <w:t xml:space="preserve">. </w:t>
      </w:r>
      <w:r w:rsidR="008D1A17">
        <w:t>V sezonah od 2011</w:t>
      </w:r>
      <w:r w:rsidR="00447EEE">
        <w:t>/</w:t>
      </w:r>
      <w:r w:rsidR="008D1A17">
        <w:t>2012 do 2014</w:t>
      </w:r>
      <w:r w:rsidR="00447EEE">
        <w:t>/</w:t>
      </w:r>
      <w:r w:rsidR="008D1A17">
        <w:t>2015 ter od 2016</w:t>
      </w:r>
      <w:r w:rsidR="00447EEE">
        <w:t>/</w:t>
      </w:r>
      <w:r w:rsidR="008D1A17">
        <w:t>2017 do 2017</w:t>
      </w:r>
      <w:r w:rsidR="00447EEE">
        <w:t>/</w:t>
      </w:r>
      <w:r w:rsidR="008D1A17">
        <w:t xml:space="preserve">2018 so se razmerja med krožečimi tipi in podtipi influence v koprski regiji ujemala z razmerji v celotni Sloveniji. Pomembno razliko smo opazili </w:t>
      </w:r>
      <w:r w:rsidR="008D1A17">
        <w:lastRenderedPageBreak/>
        <w:t>v sezoni 2015</w:t>
      </w:r>
      <w:r w:rsidR="00447EEE">
        <w:t>/</w:t>
      </w:r>
      <w:r w:rsidR="008D1A17">
        <w:t xml:space="preserve">2016, ko je bilo v koprski regiji 55 % influence A (15 % A(H1N1)pdm09 in 40 % A(H3N2)) in 45 % influence B. V isti sezoni je bilo skupno v Sloveniji 79 % influence A (10 % A(H1N1)pdm09 in 69 % A(H3N2)) in 21 % influence B. </w:t>
      </w:r>
    </w:p>
    <w:p w14:paraId="1564A4B2" w14:textId="5B1F95AC" w:rsidR="002E7371" w:rsidRPr="00C71719" w:rsidRDefault="00C71719" w:rsidP="00C71719">
      <w:pPr>
        <w:spacing w:after="160" w:line="259" w:lineRule="auto"/>
        <w:jc w:val="left"/>
        <w:rPr>
          <w:rFonts w:ascii="Arial" w:eastAsiaTheme="majorEastAsia" w:hAnsi="Arial" w:cstheme="majorBidi"/>
          <w:bCs/>
          <w:sz w:val="36"/>
          <w:szCs w:val="28"/>
        </w:rPr>
      </w:pPr>
      <w:r>
        <w:br w:type="page"/>
      </w:r>
    </w:p>
    <w:p w14:paraId="398BA825" w14:textId="776652D9" w:rsidR="00B22761" w:rsidRDefault="00B22761" w:rsidP="00C71719">
      <w:pPr>
        <w:pStyle w:val="Naslov1"/>
      </w:pPr>
      <w:r>
        <w:lastRenderedPageBreak/>
        <w:t>RAZPRAVA</w:t>
      </w:r>
    </w:p>
    <w:p w14:paraId="293BB501" w14:textId="73BEA9D9" w:rsidR="00D3739F" w:rsidRDefault="00D3739F" w:rsidP="00FF4703">
      <w:pPr>
        <w:spacing w:after="160"/>
      </w:pPr>
      <w:r w:rsidRPr="00D3739F">
        <w:t>Deleži tipov in podtipov influence med potrjenimi primeri v zdravstveni regiji Koper in v celotni Sloveniji se ujemajo v večini prikazanih sezon (Tabela 6). Izjema je sezona  2010/2011, ko se je v koprski regiji s 70 % še vedno prevladovala influenca A(H1N1)pdm09, v celotni Sloveniji je bil delež tega podtipa 50%. Pomembno razliko smo opazili še v sezoni 2015/2016, ko je bilo v koprski regiji 55 % influence A in 45 % influence B, v Sloveniji skupno pa 79 % in</w:t>
      </w:r>
      <w:r>
        <w:t>fluence A in 21 % influence B.</w:t>
      </w:r>
    </w:p>
    <w:p w14:paraId="4F4016DF" w14:textId="4DB63D62" w:rsidR="00F64447" w:rsidRDefault="004E72B9" w:rsidP="00FF4703">
      <w:pPr>
        <w:spacing w:after="160"/>
      </w:pPr>
      <w:r>
        <w:t xml:space="preserve">V sezonah med 2009 in 2018 se koprsko in slovensko razmerje med tipi </w:t>
      </w:r>
      <w:r w:rsidRPr="00BC2FF0">
        <w:t>influence A in B ujema z evropskim</w:t>
      </w:r>
      <w:r>
        <w:t>, razen v sezonah 2013/2014 in 2016/2017 (29-37</w:t>
      </w:r>
      <w:r w:rsidR="00473796">
        <w:t>, 39</w:t>
      </w:r>
      <w:r>
        <w:t xml:space="preserve">). </w:t>
      </w:r>
      <w:r w:rsidR="00F64447" w:rsidRPr="00BC2FF0">
        <w:t xml:space="preserve">Sezona 2013/2014 se je v razmerju tipa influence A in B na Slovenskem ujemala z evropskim, a je </w:t>
      </w:r>
      <w:r w:rsidR="00A81F8E">
        <w:t xml:space="preserve">bilo </w:t>
      </w:r>
      <w:r w:rsidR="00F64447" w:rsidRPr="00BC2FF0">
        <w:t xml:space="preserve">razmerje podtipov drugačno. V </w:t>
      </w:r>
      <w:r w:rsidR="00A81F8E">
        <w:t>s</w:t>
      </w:r>
      <w:r w:rsidR="00F64447" w:rsidRPr="00BC2FF0">
        <w:t>lovenskem prostoru je prevladoval podtip influence A(H3N2)</w:t>
      </w:r>
      <w:r w:rsidR="00A81F8E">
        <w:t>,</w:t>
      </w:r>
      <w:r w:rsidR="00F64447" w:rsidRPr="00BC2FF0">
        <w:t xml:space="preserve"> v 72 % na koprskem območju in 89 % v Sloveniji (Tabela 6), po celotni Evropi pa je prevladoval podtip influence A (A(H1N1)pdm09 v 70 % (33).</w:t>
      </w:r>
      <w:r>
        <w:t xml:space="preserve"> </w:t>
      </w:r>
      <w:r w:rsidR="00F64447" w:rsidRPr="00BC2FF0">
        <w:t xml:space="preserve">V sezoni 2016/2017 je v evropskem prostoru prevladoval tip influence A </w:t>
      </w:r>
      <w:r w:rsidR="00BD5A32">
        <w:t>s</w:t>
      </w:r>
      <w:r w:rsidR="00F64447" w:rsidRPr="00BC2FF0">
        <w:t xml:space="preserve"> 94 %, od tega </w:t>
      </w:r>
      <w:r w:rsidR="00BD5A32">
        <w:t xml:space="preserve">je </w:t>
      </w:r>
      <w:r w:rsidR="00F64447" w:rsidRPr="00BC2FF0">
        <w:t xml:space="preserve">98 % </w:t>
      </w:r>
      <w:r w:rsidR="00BD5A32">
        <w:t xml:space="preserve">predstavljal </w:t>
      </w:r>
      <w:r w:rsidR="00F64447" w:rsidRPr="00BC2FF0">
        <w:t>podtip influence A(H3N2) (36)</w:t>
      </w:r>
      <w:r w:rsidR="00BD5A32">
        <w:t>. V</w:t>
      </w:r>
      <w:r w:rsidR="00F64447" w:rsidRPr="00BC2FF0">
        <w:t xml:space="preserve"> Sloveniji in koprski regiji je bil delež tipa influence A, kjer je </w:t>
      </w:r>
      <w:r w:rsidR="000621FF">
        <w:t xml:space="preserve">prav tako </w:t>
      </w:r>
      <w:r w:rsidR="00F64447" w:rsidRPr="00BC2FF0">
        <w:t>prevladoval podtip influence A(H3N2)</w:t>
      </w:r>
      <w:r w:rsidR="00BD5A32">
        <w:t>,</w:t>
      </w:r>
      <w:r w:rsidR="00F64447" w:rsidRPr="00BC2FF0">
        <w:t xml:space="preserve"> 56 %, 44 % pa </w:t>
      </w:r>
      <w:r w:rsidR="000621FF">
        <w:t>delež</w:t>
      </w:r>
      <w:r>
        <w:t xml:space="preserve"> </w:t>
      </w:r>
      <w:r w:rsidR="00F64447" w:rsidRPr="00BC2FF0">
        <w:t xml:space="preserve">tipa influence B (Tabela 6). </w:t>
      </w:r>
    </w:p>
    <w:p w14:paraId="21593275" w14:textId="7670610F" w:rsidR="004E72B9" w:rsidRDefault="00B37A14" w:rsidP="00740058">
      <w:pPr>
        <w:spacing w:after="160"/>
      </w:pPr>
      <w:r>
        <w:t xml:space="preserve">Mrežno spremljanje je nepogrešljivo predvsem pri spremljanju poteka sezone GPB in AOD ter </w:t>
      </w:r>
      <w:r w:rsidR="00AC0010">
        <w:t xml:space="preserve">načrtovanja </w:t>
      </w:r>
      <w:r>
        <w:t>ukrepov za obvladovanje širjenja okužb. Na manjšem vzorcu populacije tako lahko hitro zaznamo večje število okužb še preden jih zaznamo s pasivnim spremljanjem, torej s prijavami nalezljivih bolezni. Vsekakor pa so pomembne tudi prijave, ki jih potrebujemo za spremljanje izbruhov, zaznavanje prvih primerov v začetku sezone in sporadičnih primerov izven sezone. Prav tako so nam na voljo kontakti bolnikov in podatki o smrtih zaradi gripe (</w:t>
      </w:r>
      <w:r w:rsidR="008102B3">
        <w:t>38</w:t>
      </w:r>
      <w:r>
        <w:t>).</w:t>
      </w:r>
    </w:p>
    <w:p w14:paraId="08BFD02A" w14:textId="0576005A" w:rsidR="007734C0" w:rsidRDefault="007734C0" w:rsidP="00740058">
      <w:pPr>
        <w:spacing w:after="160"/>
      </w:pPr>
      <w:r>
        <w:t xml:space="preserve">Še ena težava pri </w:t>
      </w:r>
      <w:r w:rsidR="00AC0010">
        <w:t>primerjavi</w:t>
      </w:r>
      <w:r>
        <w:t xml:space="preserve"> sezon gripe je uporaba različne metodologije skozi leta glede prijavljanja nalezljivih bolezni v zbirko </w:t>
      </w:r>
      <w:proofErr w:type="spellStart"/>
      <w:r>
        <w:t>Survival</w:t>
      </w:r>
      <w:proofErr w:type="spellEnd"/>
      <w:r>
        <w:t xml:space="preserve">. </w:t>
      </w:r>
      <w:r w:rsidRPr="007734C0">
        <w:t xml:space="preserve">V letih 2009 in 2014 so bile pod diagnozo J10 vpisane tudi okužbe z virusom </w:t>
      </w:r>
      <w:proofErr w:type="spellStart"/>
      <w:r w:rsidRPr="007734C0">
        <w:t>parainfluence</w:t>
      </w:r>
      <w:proofErr w:type="spellEnd"/>
      <w:r w:rsidRPr="007734C0">
        <w:t xml:space="preserve">, ki smo ga v spodaj predstavljenih podatkih izpustili, prav tako je veliko diagnoz potrjenih, vendar brez vpisanega tipa povzročitelja. Med leti 2009 in 2014 je kar nekaj primerov vpisanih brez povzročitelja, ker so po vsej verjetnosti povezani z izbruhi. </w:t>
      </w:r>
    </w:p>
    <w:p w14:paraId="2769103B" w14:textId="06B4C906" w:rsidR="00B22761" w:rsidRPr="00B22761" w:rsidRDefault="00D95173" w:rsidP="00FF4703">
      <w:pPr>
        <w:spacing w:after="160"/>
      </w:pPr>
      <w:r>
        <w:t>Vsekakor pa se pri pasivnem spremljanju soočamo s težavami glede nepopolno izpolnjenih prijav nalezljivih bolezni. Pravilni in popolno izpolnjeni podatki so izredno pomembni za epidemiologe pri zaznavanju pojavnosti in tudi pri nadaljnjem obvladovanju nalezljivih bolezni.</w:t>
      </w:r>
    </w:p>
    <w:p w14:paraId="5FFD9B6E" w14:textId="3DBE6783" w:rsidR="004F2C14" w:rsidRPr="00315C54" w:rsidRDefault="004F2C14" w:rsidP="00C71719">
      <w:pPr>
        <w:pStyle w:val="Naslov1"/>
      </w:pPr>
      <w:r w:rsidRPr="00315C54">
        <w:lastRenderedPageBreak/>
        <w:t>ZAKLJUČEK</w:t>
      </w:r>
    </w:p>
    <w:p w14:paraId="1FEC01F4" w14:textId="6064BEDE" w:rsidR="00B37A14" w:rsidRDefault="00B37A14" w:rsidP="00E01CB1">
      <w:pPr>
        <w:spacing w:after="160"/>
      </w:pPr>
      <w:r w:rsidRPr="00315C54">
        <w:t xml:space="preserve">Povečano širjenje virusa influence je značilno za zimsko </w:t>
      </w:r>
      <w:r>
        <w:t>in</w:t>
      </w:r>
      <w:r w:rsidRPr="00315C54">
        <w:t xml:space="preserve"> zgodnje spomladansko obdobje. Spremljanje virusa gripe poteka preko nacionalnega sistema </w:t>
      </w:r>
      <w:r>
        <w:t>mrežnega spremljanja GPB in AOD</w:t>
      </w:r>
      <w:r w:rsidRPr="00315C54">
        <w:t xml:space="preserve">. </w:t>
      </w:r>
      <w:r>
        <w:t xml:space="preserve">Podatki iz mrežnega spremljanja predstavljajo pomemben del poznavanja pojavnosti in gibanja incidence GPB in AOD v posameznih sezonah. Prav tako je zelo pomembno tudi virološko mrežno spremljanje, saj lahko z manjšim, a reprezentativnim vzorcem populacije za celotno Slovenijo ocenimo, v kakšnem obsegu se pojavlja gripa, kakšni so deleži tipov virusa influence in nenazadnje tudi, kako se lahko pripravimo na ukrepanje v primeru pojava novih sevov ali virusov, ki imajo lahko tudi </w:t>
      </w:r>
      <w:proofErr w:type="spellStart"/>
      <w:r>
        <w:t>pandemski</w:t>
      </w:r>
      <w:proofErr w:type="spellEnd"/>
      <w:r>
        <w:t xml:space="preserve"> potencial. </w:t>
      </w:r>
      <w:r w:rsidR="00AC0010">
        <w:t>Pomanjkljivost</w:t>
      </w:r>
      <w:r>
        <w:t xml:space="preserve"> pasivnega spremljanja s prijavami dokazanih primerov gripe je, da prijave ne pri</w:t>
      </w:r>
      <w:r w:rsidR="007F1E2B">
        <w:t>h</w:t>
      </w:r>
      <w:r>
        <w:t>a</w:t>
      </w:r>
      <w:r w:rsidR="007F1E2B">
        <w:t>j</w:t>
      </w:r>
      <w:r>
        <w:t xml:space="preserve">ajo sproti in tudi vnos v zbirko </w:t>
      </w:r>
      <w:proofErr w:type="spellStart"/>
      <w:r>
        <w:t>Survival</w:t>
      </w:r>
      <w:proofErr w:type="spellEnd"/>
      <w:r>
        <w:t xml:space="preserve"> kasni za več tednov</w:t>
      </w:r>
      <w:r w:rsidR="007F1E2B">
        <w:t>. M</w:t>
      </w:r>
      <w:r>
        <w:t>orda tudi ni dovolj točno</w:t>
      </w:r>
      <w:r w:rsidR="007F1E2B">
        <w:t xml:space="preserve"> oz. zajame le manjši del primerov</w:t>
      </w:r>
      <w:r>
        <w:t xml:space="preserve">, saj so večinoma testirani bolniki z zmernimi do težjimi poteki obolenja. Poleg tega je vnos tipa influence v zbirko podatkov zelo pomanjkljiv oz. pogosto podatek ob prijavi obolenja manjka. </w:t>
      </w:r>
    </w:p>
    <w:p w14:paraId="00993B06" w14:textId="335DEB55" w:rsidR="00AE3721" w:rsidRPr="00C71719" w:rsidRDefault="00C8620C" w:rsidP="00031358">
      <w:r>
        <w:t>Vsekakor je pomembno, da se gradi in vzdržuje sistem mrežnega spremljan</w:t>
      </w:r>
      <w:r w:rsidR="00365CC8">
        <w:t>ja (tudi virološkega), saj lahko iz prakse vidimo, da sistem deluje in je nepogrešljiv pri spremljanju gibanja</w:t>
      </w:r>
      <w:r w:rsidR="00C540DD">
        <w:t xml:space="preserve"> </w:t>
      </w:r>
      <w:r w:rsidR="00F165D9">
        <w:t>akutnih</w:t>
      </w:r>
      <w:r w:rsidR="00365CC8">
        <w:t xml:space="preserve"> </w:t>
      </w:r>
      <w:r w:rsidR="007224EA">
        <w:t xml:space="preserve">okužb </w:t>
      </w:r>
      <w:r w:rsidR="00F165D9">
        <w:t xml:space="preserve">dihal </w:t>
      </w:r>
      <w:r w:rsidR="00494389">
        <w:t>v čim bolj realnem času</w:t>
      </w:r>
      <w:r w:rsidR="00F165D9">
        <w:t>. S</w:t>
      </w:r>
      <w:r w:rsidR="00494389">
        <w:t xml:space="preserve"> tem </w:t>
      </w:r>
      <w:r w:rsidR="00F165D9">
        <w:t xml:space="preserve">predstavlja osnovo </w:t>
      </w:r>
      <w:r w:rsidR="00494389">
        <w:t>za pravočasno sprejemanje</w:t>
      </w:r>
      <w:r w:rsidR="00F165D9">
        <w:t xml:space="preserve"> preventivnih</w:t>
      </w:r>
      <w:r w:rsidR="00494389">
        <w:t xml:space="preserve"> ukrepov</w:t>
      </w:r>
      <w:r w:rsidR="00365CC8">
        <w:t>.</w:t>
      </w:r>
      <w:r w:rsidR="00237851">
        <w:rPr>
          <w:i/>
          <w:sz w:val="32"/>
        </w:rPr>
        <w:br w:type="page"/>
      </w:r>
    </w:p>
    <w:p w14:paraId="0AC57D14" w14:textId="77777777" w:rsidR="005F16E7" w:rsidRDefault="005F16E7" w:rsidP="00031358">
      <w:pPr>
        <w:pStyle w:val="Naslov1"/>
      </w:pPr>
      <w:r>
        <w:lastRenderedPageBreak/>
        <w:t>LITERATURA IN VIRI</w:t>
      </w:r>
      <w:bookmarkEnd w:id="0"/>
    </w:p>
    <w:p w14:paraId="555C190B" w14:textId="77777777" w:rsidR="005F16E7" w:rsidRPr="00D72E91" w:rsidRDefault="005F16E7" w:rsidP="006036BA">
      <w:pPr>
        <w:pStyle w:val="Odstavekseznama"/>
        <w:numPr>
          <w:ilvl w:val="0"/>
          <w:numId w:val="1"/>
        </w:numPr>
        <w:spacing w:line="276" w:lineRule="auto"/>
        <w:jc w:val="left"/>
        <w:rPr>
          <w:b/>
          <w:lang w:eastAsia="sl-SI"/>
        </w:rPr>
      </w:pPr>
      <w:bookmarkStart w:id="3" w:name="_Ref40704733"/>
      <w:proofErr w:type="spellStart"/>
      <w:r>
        <w:rPr>
          <w:lang w:eastAsia="sl-SI"/>
        </w:rPr>
        <w:t>Cox</w:t>
      </w:r>
      <w:proofErr w:type="spellEnd"/>
      <w:r>
        <w:rPr>
          <w:lang w:eastAsia="sl-SI"/>
        </w:rPr>
        <w:t xml:space="preserve"> N. </w:t>
      </w:r>
      <w:proofErr w:type="spellStart"/>
      <w:r>
        <w:rPr>
          <w:lang w:eastAsia="sl-SI"/>
        </w:rPr>
        <w:t>Influenza</w:t>
      </w:r>
      <w:proofErr w:type="spellEnd"/>
      <w:r>
        <w:rPr>
          <w:lang w:eastAsia="sl-SI"/>
        </w:rPr>
        <w:t xml:space="preserve"> </w:t>
      </w:r>
      <w:proofErr w:type="spellStart"/>
      <w:r>
        <w:rPr>
          <w:lang w:eastAsia="sl-SI"/>
        </w:rPr>
        <w:t>seasonality</w:t>
      </w:r>
      <w:proofErr w:type="spellEnd"/>
      <w:r>
        <w:rPr>
          <w:lang w:eastAsia="sl-SI"/>
        </w:rPr>
        <w:t xml:space="preserve">: </w:t>
      </w:r>
      <w:proofErr w:type="spellStart"/>
      <w:r>
        <w:rPr>
          <w:lang w:eastAsia="sl-SI"/>
        </w:rPr>
        <w:t>timing</w:t>
      </w:r>
      <w:proofErr w:type="spellEnd"/>
      <w:r>
        <w:rPr>
          <w:lang w:eastAsia="sl-SI"/>
        </w:rPr>
        <w:t xml:space="preserve"> </w:t>
      </w:r>
      <w:proofErr w:type="spellStart"/>
      <w:r>
        <w:rPr>
          <w:lang w:eastAsia="sl-SI"/>
        </w:rPr>
        <w:t>and</w:t>
      </w:r>
      <w:proofErr w:type="spellEnd"/>
      <w:r>
        <w:rPr>
          <w:lang w:eastAsia="sl-SI"/>
        </w:rPr>
        <w:t xml:space="preserve"> </w:t>
      </w:r>
      <w:proofErr w:type="spellStart"/>
      <w:r>
        <w:rPr>
          <w:lang w:eastAsia="sl-SI"/>
        </w:rPr>
        <w:t>formulation</w:t>
      </w:r>
      <w:proofErr w:type="spellEnd"/>
      <w:r>
        <w:rPr>
          <w:lang w:eastAsia="sl-SI"/>
        </w:rPr>
        <w:t xml:space="preserve"> </w:t>
      </w:r>
      <w:proofErr w:type="spellStart"/>
      <w:r>
        <w:rPr>
          <w:lang w:eastAsia="sl-SI"/>
        </w:rPr>
        <w:t>of</w:t>
      </w:r>
      <w:proofErr w:type="spellEnd"/>
      <w:r>
        <w:rPr>
          <w:lang w:eastAsia="sl-SI"/>
        </w:rPr>
        <w:t xml:space="preserve"> </w:t>
      </w:r>
      <w:proofErr w:type="spellStart"/>
      <w:r>
        <w:rPr>
          <w:lang w:eastAsia="sl-SI"/>
        </w:rPr>
        <w:t>vaccines</w:t>
      </w:r>
      <w:proofErr w:type="spellEnd"/>
      <w:r>
        <w:rPr>
          <w:lang w:eastAsia="sl-SI"/>
        </w:rPr>
        <w:t xml:space="preserve">. </w:t>
      </w:r>
      <w:proofErr w:type="spellStart"/>
      <w:r>
        <w:rPr>
          <w:lang w:eastAsia="sl-SI"/>
        </w:rPr>
        <w:t>Bull</w:t>
      </w:r>
      <w:proofErr w:type="spellEnd"/>
      <w:r>
        <w:rPr>
          <w:lang w:eastAsia="sl-SI"/>
        </w:rPr>
        <w:t xml:space="preserve"> </w:t>
      </w:r>
      <w:proofErr w:type="spellStart"/>
      <w:r>
        <w:rPr>
          <w:lang w:eastAsia="sl-SI"/>
        </w:rPr>
        <w:t>World</w:t>
      </w:r>
      <w:proofErr w:type="spellEnd"/>
      <w:r>
        <w:rPr>
          <w:lang w:eastAsia="sl-SI"/>
        </w:rPr>
        <w:t xml:space="preserve"> </w:t>
      </w:r>
      <w:proofErr w:type="spellStart"/>
      <w:r>
        <w:rPr>
          <w:lang w:eastAsia="sl-SI"/>
        </w:rPr>
        <w:t>Health</w:t>
      </w:r>
      <w:proofErr w:type="spellEnd"/>
      <w:r>
        <w:rPr>
          <w:lang w:eastAsia="sl-SI"/>
        </w:rPr>
        <w:t xml:space="preserve"> Organ 2014; 92: 311.</w:t>
      </w:r>
      <w:bookmarkEnd w:id="3"/>
      <w:r w:rsidRPr="002B5894">
        <w:rPr>
          <w:lang w:eastAsia="sl-SI"/>
        </w:rPr>
        <w:t xml:space="preserve"> </w:t>
      </w:r>
    </w:p>
    <w:p w14:paraId="49399E5A" w14:textId="77777777" w:rsidR="005F16E7" w:rsidRPr="002B5894" w:rsidRDefault="005F16E7" w:rsidP="006036BA">
      <w:pPr>
        <w:pStyle w:val="Odstavekseznama"/>
        <w:numPr>
          <w:ilvl w:val="0"/>
          <w:numId w:val="1"/>
        </w:numPr>
        <w:spacing w:line="276" w:lineRule="auto"/>
        <w:jc w:val="left"/>
        <w:rPr>
          <w:b/>
        </w:rPr>
      </w:pPr>
      <w:bookmarkStart w:id="4" w:name="_Ref125980130"/>
      <w:r w:rsidRPr="002B5894">
        <w:t xml:space="preserve">Global </w:t>
      </w:r>
      <w:proofErr w:type="spellStart"/>
      <w:r w:rsidRPr="002B5894">
        <w:t>influe</w:t>
      </w:r>
      <w:r>
        <w:t>nza</w:t>
      </w:r>
      <w:proofErr w:type="spellEnd"/>
      <w:r>
        <w:t xml:space="preserve"> </w:t>
      </w:r>
      <w:proofErr w:type="spellStart"/>
      <w:r>
        <w:t>strategy</w:t>
      </w:r>
      <w:proofErr w:type="spellEnd"/>
      <w:r>
        <w:t xml:space="preserve"> 2019-2030. </w:t>
      </w:r>
      <w:proofErr w:type="spellStart"/>
      <w:r w:rsidRPr="002B5894">
        <w:t>World</w:t>
      </w:r>
      <w:proofErr w:type="spellEnd"/>
      <w:r w:rsidRPr="002B5894">
        <w:t xml:space="preserve"> </w:t>
      </w:r>
      <w:proofErr w:type="spellStart"/>
      <w:r w:rsidRPr="002B5894">
        <w:t>Health</w:t>
      </w:r>
      <w:proofErr w:type="spellEnd"/>
      <w:r w:rsidRPr="002B5894">
        <w:t xml:space="preserve"> </w:t>
      </w:r>
      <w:proofErr w:type="spellStart"/>
      <w:r w:rsidRPr="002B5894">
        <w:t>Organization</w:t>
      </w:r>
      <w:proofErr w:type="spellEnd"/>
      <w:r w:rsidRPr="002B5894">
        <w:t xml:space="preserve"> 2019</w:t>
      </w:r>
      <w:r>
        <w:t>: 6-14</w:t>
      </w:r>
      <w:r w:rsidRPr="002B5894">
        <w:t>.</w:t>
      </w:r>
      <w:bookmarkEnd w:id="4"/>
      <w:r w:rsidRPr="002B5894">
        <w:t xml:space="preserve"> </w:t>
      </w:r>
    </w:p>
    <w:p w14:paraId="427CB6FD" w14:textId="77777777" w:rsidR="005F16E7" w:rsidRPr="002B5894" w:rsidRDefault="005F16E7" w:rsidP="006036BA">
      <w:pPr>
        <w:pStyle w:val="Odstavekseznama"/>
        <w:numPr>
          <w:ilvl w:val="0"/>
          <w:numId w:val="1"/>
        </w:numPr>
        <w:spacing w:line="276" w:lineRule="auto"/>
        <w:jc w:val="left"/>
        <w:rPr>
          <w:b/>
          <w:lang w:eastAsia="sl-SI"/>
        </w:rPr>
      </w:pPr>
      <w:bookmarkStart w:id="5" w:name="_Ref125974591"/>
      <w:r w:rsidRPr="002B5894">
        <w:rPr>
          <w:lang w:eastAsia="sl-SI"/>
        </w:rPr>
        <w:t xml:space="preserve">WHO. </w:t>
      </w:r>
      <w:proofErr w:type="spellStart"/>
      <w:r w:rsidRPr="002B5894">
        <w:rPr>
          <w:lang w:eastAsia="sl-SI"/>
        </w:rPr>
        <w:t>Influenza</w:t>
      </w:r>
      <w:proofErr w:type="spellEnd"/>
      <w:r w:rsidRPr="002B5894">
        <w:rPr>
          <w:lang w:eastAsia="sl-SI"/>
        </w:rPr>
        <w:t xml:space="preserve"> (</w:t>
      </w:r>
      <w:proofErr w:type="spellStart"/>
      <w:r w:rsidRPr="002B5894">
        <w:rPr>
          <w:lang w:eastAsia="sl-SI"/>
        </w:rPr>
        <w:t>Seasonal</w:t>
      </w:r>
      <w:proofErr w:type="spellEnd"/>
      <w:r w:rsidRPr="002B5894">
        <w:rPr>
          <w:lang w:eastAsia="sl-SI"/>
        </w:rPr>
        <w:t xml:space="preserve">) </w:t>
      </w:r>
      <w:proofErr w:type="spellStart"/>
      <w:r w:rsidRPr="002B5894">
        <w:rPr>
          <w:lang w:eastAsia="sl-SI"/>
        </w:rPr>
        <w:t>Media</w:t>
      </w:r>
      <w:proofErr w:type="spellEnd"/>
      <w:r w:rsidRPr="002B5894">
        <w:rPr>
          <w:lang w:eastAsia="sl-SI"/>
        </w:rPr>
        <w:t xml:space="preserve"> centre: WHO; 2018. </w:t>
      </w:r>
      <w:r>
        <w:rPr>
          <w:lang w:eastAsia="sl-SI"/>
        </w:rPr>
        <w:t>Pridobljeno 15.03.2020 s spletne strani</w:t>
      </w:r>
      <w:r w:rsidRPr="002B5894">
        <w:rPr>
          <w:lang w:eastAsia="sl-SI"/>
        </w:rPr>
        <w:t xml:space="preserve">: </w:t>
      </w:r>
      <w:hyperlink r:id="rId13" w:history="1">
        <w:r w:rsidRPr="00230A0A">
          <w:rPr>
            <w:rStyle w:val="Hiperpovezava"/>
            <w:rFonts w:eastAsia="Times New Roman" w:cs="Times New Roman"/>
            <w:szCs w:val="24"/>
            <w:lang w:eastAsia="sl-SI"/>
          </w:rPr>
          <w:t>http://www.who.int/mediacentre/factsheets/fs211/en/</w:t>
        </w:r>
      </w:hyperlink>
      <w:bookmarkEnd w:id="5"/>
      <w:r>
        <w:rPr>
          <w:rStyle w:val="Hiperpovezava"/>
          <w:rFonts w:eastAsia="Times New Roman" w:cs="Times New Roman"/>
          <w:szCs w:val="24"/>
          <w:lang w:eastAsia="sl-SI"/>
        </w:rPr>
        <w:t xml:space="preserve"> </w:t>
      </w:r>
    </w:p>
    <w:p w14:paraId="4584EF03" w14:textId="5DDDD650" w:rsidR="005F16E7" w:rsidRDefault="005F16E7" w:rsidP="006036BA">
      <w:pPr>
        <w:pStyle w:val="Odstavekseznama"/>
        <w:numPr>
          <w:ilvl w:val="0"/>
          <w:numId w:val="1"/>
        </w:numPr>
        <w:spacing w:line="276" w:lineRule="auto"/>
        <w:jc w:val="left"/>
        <w:rPr>
          <w:lang w:eastAsia="sl-SI"/>
        </w:rPr>
      </w:pPr>
      <w:proofErr w:type="spellStart"/>
      <w:r w:rsidRPr="002B5894">
        <w:rPr>
          <w:lang w:eastAsia="sl-SI"/>
        </w:rPr>
        <w:t>Krammer</w:t>
      </w:r>
      <w:proofErr w:type="spellEnd"/>
      <w:r w:rsidRPr="002B5894">
        <w:rPr>
          <w:lang w:eastAsia="sl-SI"/>
        </w:rPr>
        <w:t xml:space="preserve"> F, </w:t>
      </w:r>
      <w:r>
        <w:rPr>
          <w:lang w:eastAsia="sl-SI"/>
        </w:rPr>
        <w:t xml:space="preserve">Smith GJD, </w:t>
      </w:r>
      <w:proofErr w:type="spellStart"/>
      <w:r>
        <w:rPr>
          <w:lang w:eastAsia="sl-SI"/>
        </w:rPr>
        <w:t>Fouchier</w:t>
      </w:r>
      <w:proofErr w:type="spellEnd"/>
      <w:r>
        <w:rPr>
          <w:lang w:eastAsia="sl-SI"/>
        </w:rPr>
        <w:t xml:space="preserve"> RAM</w:t>
      </w:r>
      <w:r w:rsidR="002D18EE">
        <w:rPr>
          <w:lang w:eastAsia="sl-SI"/>
        </w:rPr>
        <w:t xml:space="preserve">, </w:t>
      </w:r>
      <w:proofErr w:type="spellStart"/>
      <w:r w:rsidR="002D18EE">
        <w:rPr>
          <w:lang w:eastAsia="sl-SI"/>
        </w:rPr>
        <w:t>Peiris</w:t>
      </w:r>
      <w:proofErr w:type="spellEnd"/>
      <w:r w:rsidR="002D18EE">
        <w:rPr>
          <w:lang w:eastAsia="sl-SI"/>
        </w:rPr>
        <w:t xml:space="preserve"> M, </w:t>
      </w:r>
      <w:proofErr w:type="spellStart"/>
      <w:r w:rsidR="002D18EE">
        <w:rPr>
          <w:lang w:eastAsia="sl-SI"/>
        </w:rPr>
        <w:t>Kedzierska</w:t>
      </w:r>
      <w:proofErr w:type="spellEnd"/>
      <w:r w:rsidR="002D18EE">
        <w:rPr>
          <w:lang w:eastAsia="sl-SI"/>
        </w:rPr>
        <w:t xml:space="preserve"> K, </w:t>
      </w:r>
      <w:proofErr w:type="spellStart"/>
      <w:r w:rsidR="002D18EE">
        <w:rPr>
          <w:lang w:eastAsia="sl-SI"/>
        </w:rPr>
        <w:t>Doherty</w:t>
      </w:r>
      <w:proofErr w:type="spellEnd"/>
      <w:r w:rsidR="002D18EE">
        <w:rPr>
          <w:lang w:eastAsia="sl-SI"/>
        </w:rPr>
        <w:t xml:space="preserve"> CP</w:t>
      </w:r>
      <w:r>
        <w:rPr>
          <w:lang w:eastAsia="sl-SI"/>
        </w:rPr>
        <w:t xml:space="preserve"> et </w:t>
      </w:r>
      <w:proofErr w:type="spellStart"/>
      <w:r>
        <w:rPr>
          <w:lang w:eastAsia="sl-SI"/>
        </w:rPr>
        <w:t>al</w:t>
      </w:r>
      <w:proofErr w:type="spellEnd"/>
      <w:r w:rsidRPr="002B5894">
        <w:rPr>
          <w:lang w:eastAsia="sl-SI"/>
        </w:rPr>
        <w:t xml:space="preserve">. </w:t>
      </w:r>
      <w:proofErr w:type="spellStart"/>
      <w:r w:rsidRPr="002B5894">
        <w:rPr>
          <w:lang w:eastAsia="sl-SI"/>
        </w:rPr>
        <w:t>Influenza</w:t>
      </w:r>
      <w:proofErr w:type="spellEnd"/>
      <w:r w:rsidRPr="002B5894">
        <w:rPr>
          <w:lang w:eastAsia="sl-SI"/>
        </w:rPr>
        <w:t>. Nature</w:t>
      </w:r>
      <w:r>
        <w:rPr>
          <w:lang w:eastAsia="sl-SI"/>
        </w:rPr>
        <w:t xml:space="preserve"> </w:t>
      </w:r>
      <w:proofErr w:type="spellStart"/>
      <w:r w:rsidR="002D18EE">
        <w:rPr>
          <w:lang w:eastAsia="sl-SI"/>
        </w:rPr>
        <w:t>Reviews</w:t>
      </w:r>
      <w:proofErr w:type="spellEnd"/>
      <w:r w:rsidR="002D18EE">
        <w:rPr>
          <w:lang w:eastAsia="sl-SI"/>
        </w:rPr>
        <w:t xml:space="preserve"> </w:t>
      </w:r>
      <w:proofErr w:type="spellStart"/>
      <w:r w:rsidR="002D18EE">
        <w:rPr>
          <w:lang w:eastAsia="sl-SI"/>
        </w:rPr>
        <w:t>Disease</w:t>
      </w:r>
      <w:proofErr w:type="spellEnd"/>
      <w:r w:rsidR="002D18EE">
        <w:rPr>
          <w:lang w:eastAsia="sl-SI"/>
        </w:rPr>
        <w:t xml:space="preserve"> </w:t>
      </w:r>
      <w:proofErr w:type="spellStart"/>
      <w:r w:rsidR="002D18EE">
        <w:rPr>
          <w:lang w:eastAsia="sl-SI"/>
        </w:rPr>
        <w:t>Primers</w:t>
      </w:r>
      <w:proofErr w:type="spellEnd"/>
      <w:r w:rsidR="002D18EE">
        <w:rPr>
          <w:lang w:eastAsia="sl-SI"/>
        </w:rPr>
        <w:t xml:space="preserve"> </w:t>
      </w:r>
      <w:r w:rsidRPr="002B5894">
        <w:rPr>
          <w:lang w:eastAsia="sl-SI"/>
        </w:rPr>
        <w:t>2018</w:t>
      </w:r>
      <w:r w:rsidR="00203730">
        <w:rPr>
          <w:lang w:eastAsia="sl-SI"/>
        </w:rPr>
        <w:t>;</w:t>
      </w:r>
      <w:r>
        <w:rPr>
          <w:lang w:eastAsia="sl-SI"/>
        </w:rPr>
        <w:t xml:space="preserve"> 4</w:t>
      </w:r>
      <w:r w:rsidRPr="002B5894">
        <w:rPr>
          <w:lang w:eastAsia="sl-SI"/>
        </w:rPr>
        <w:t>: 3.</w:t>
      </w:r>
    </w:p>
    <w:p w14:paraId="17D21D89" w14:textId="77777777" w:rsidR="005F16E7" w:rsidRPr="00D33B47" w:rsidRDefault="005F16E7" w:rsidP="006036BA">
      <w:pPr>
        <w:pStyle w:val="Odstavekseznama"/>
        <w:numPr>
          <w:ilvl w:val="0"/>
          <w:numId w:val="1"/>
        </w:numPr>
        <w:spacing w:line="276" w:lineRule="auto"/>
        <w:jc w:val="left"/>
        <w:rPr>
          <w:lang w:eastAsia="sl-SI"/>
        </w:rPr>
      </w:pPr>
      <w:proofErr w:type="spellStart"/>
      <w:r w:rsidRPr="00D33B47">
        <w:rPr>
          <w:lang w:eastAsia="sl-SI"/>
        </w:rPr>
        <w:t>World</w:t>
      </w:r>
      <w:proofErr w:type="spellEnd"/>
      <w:r w:rsidRPr="00D33B47">
        <w:rPr>
          <w:lang w:eastAsia="sl-SI"/>
        </w:rPr>
        <w:t xml:space="preserve"> </w:t>
      </w:r>
      <w:proofErr w:type="spellStart"/>
      <w:r w:rsidRPr="00D33B47">
        <w:rPr>
          <w:lang w:eastAsia="sl-SI"/>
        </w:rPr>
        <w:t>Health</w:t>
      </w:r>
      <w:proofErr w:type="spellEnd"/>
      <w:r w:rsidRPr="00D33B47">
        <w:rPr>
          <w:lang w:eastAsia="sl-SI"/>
        </w:rPr>
        <w:t xml:space="preserve"> </w:t>
      </w:r>
      <w:proofErr w:type="spellStart"/>
      <w:r w:rsidRPr="00D33B47">
        <w:rPr>
          <w:lang w:eastAsia="sl-SI"/>
        </w:rPr>
        <w:t>Organization</w:t>
      </w:r>
      <w:proofErr w:type="spellEnd"/>
      <w:r w:rsidRPr="00D33B47">
        <w:rPr>
          <w:lang w:eastAsia="sl-SI"/>
        </w:rPr>
        <w:t xml:space="preserve"> (WHO). </w:t>
      </w:r>
      <w:r>
        <w:rPr>
          <w:lang w:eastAsia="sl-SI"/>
        </w:rPr>
        <w:t xml:space="preserve">Global </w:t>
      </w:r>
      <w:proofErr w:type="spellStart"/>
      <w:r>
        <w:rPr>
          <w:lang w:eastAsia="sl-SI"/>
        </w:rPr>
        <w:t>Epidemiological</w:t>
      </w:r>
      <w:proofErr w:type="spellEnd"/>
      <w:r>
        <w:rPr>
          <w:lang w:eastAsia="sl-SI"/>
        </w:rPr>
        <w:t xml:space="preserve"> </w:t>
      </w:r>
      <w:proofErr w:type="spellStart"/>
      <w:r>
        <w:rPr>
          <w:lang w:eastAsia="sl-SI"/>
        </w:rPr>
        <w:t>Surveillance</w:t>
      </w:r>
      <w:proofErr w:type="spellEnd"/>
      <w:r>
        <w:rPr>
          <w:lang w:eastAsia="sl-SI"/>
        </w:rPr>
        <w:t xml:space="preserve"> </w:t>
      </w:r>
      <w:proofErr w:type="spellStart"/>
      <w:r>
        <w:rPr>
          <w:lang w:eastAsia="sl-SI"/>
        </w:rPr>
        <w:t>Standards</w:t>
      </w:r>
      <w:proofErr w:type="spellEnd"/>
      <w:r>
        <w:rPr>
          <w:lang w:eastAsia="sl-SI"/>
        </w:rPr>
        <w:t xml:space="preserve"> </w:t>
      </w:r>
      <w:proofErr w:type="spellStart"/>
      <w:r>
        <w:rPr>
          <w:lang w:eastAsia="sl-SI"/>
        </w:rPr>
        <w:t>for</w:t>
      </w:r>
      <w:proofErr w:type="spellEnd"/>
      <w:r>
        <w:rPr>
          <w:lang w:eastAsia="sl-SI"/>
        </w:rPr>
        <w:t xml:space="preserve"> </w:t>
      </w:r>
      <w:proofErr w:type="spellStart"/>
      <w:r>
        <w:rPr>
          <w:lang w:eastAsia="sl-SI"/>
        </w:rPr>
        <w:t>Influenza</w:t>
      </w:r>
      <w:proofErr w:type="spellEnd"/>
      <w:r>
        <w:rPr>
          <w:lang w:eastAsia="sl-SI"/>
        </w:rPr>
        <w:t xml:space="preserve">,, 2013. Pridobljeno 30.1.2023 iz spletne strani: </w:t>
      </w:r>
      <w:hyperlink r:id="rId14" w:history="1">
        <w:r w:rsidRPr="00E653F2">
          <w:rPr>
            <w:rStyle w:val="Hiperpovezava"/>
            <w:lang w:eastAsia="sl-SI"/>
          </w:rPr>
          <w:t>https://apps.who.int/iris/bitstream/handle/10665/311268/9789241506601-eng.pdf</w:t>
        </w:r>
      </w:hyperlink>
      <w:r>
        <w:rPr>
          <w:lang w:eastAsia="sl-SI"/>
        </w:rPr>
        <w:t xml:space="preserve"> </w:t>
      </w:r>
    </w:p>
    <w:p w14:paraId="128444FB" w14:textId="77777777" w:rsidR="00920AEF" w:rsidRDefault="00920AEF" w:rsidP="006036BA">
      <w:pPr>
        <w:pStyle w:val="Odstavekseznama"/>
        <w:numPr>
          <w:ilvl w:val="0"/>
          <w:numId w:val="1"/>
        </w:numPr>
        <w:spacing w:line="276" w:lineRule="auto"/>
        <w:jc w:val="left"/>
        <w:rPr>
          <w:lang w:eastAsia="sl-SI"/>
        </w:rPr>
      </w:pPr>
      <w:r>
        <w:rPr>
          <w:lang w:eastAsia="sl-SI"/>
        </w:rPr>
        <w:t xml:space="preserve">Nacionalni inštitut za javno zdravje. Definicije </w:t>
      </w:r>
      <w:proofErr w:type="spellStart"/>
      <w:r>
        <w:rPr>
          <w:lang w:eastAsia="sl-SI"/>
        </w:rPr>
        <w:t>prijavljivih</w:t>
      </w:r>
      <w:proofErr w:type="spellEnd"/>
      <w:r>
        <w:rPr>
          <w:lang w:eastAsia="sl-SI"/>
        </w:rPr>
        <w:t xml:space="preserve"> nalezljivih bolezni za namene epidemiološkega spremljanja. Ljubljana: februar 2022. Pridobljeno 18.4.2023 s spletne strani: </w:t>
      </w:r>
    </w:p>
    <w:p w14:paraId="77571238" w14:textId="77777777" w:rsidR="00920AEF" w:rsidRPr="00045731" w:rsidRDefault="004E0BCA" w:rsidP="006036BA">
      <w:pPr>
        <w:pStyle w:val="Odstavekseznama"/>
        <w:spacing w:line="276" w:lineRule="auto"/>
        <w:ind w:left="720"/>
        <w:jc w:val="left"/>
        <w:rPr>
          <w:lang w:eastAsia="sl-SI"/>
        </w:rPr>
      </w:pPr>
      <w:hyperlink r:id="rId15" w:history="1">
        <w:r w:rsidR="00920AEF" w:rsidRPr="00E0450C">
          <w:rPr>
            <w:rStyle w:val="Hiperpovezava"/>
            <w:lang w:eastAsia="sl-SI"/>
          </w:rPr>
          <w:t>https://nijz.si/wp-content/uploads/2020/12/DEFINICIJE_EU_nonEU_2022_marec.pdf</w:t>
        </w:r>
      </w:hyperlink>
      <w:r w:rsidR="00920AEF">
        <w:rPr>
          <w:lang w:eastAsia="sl-SI"/>
        </w:rPr>
        <w:t xml:space="preserve"> </w:t>
      </w:r>
    </w:p>
    <w:p w14:paraId="242205AE" w14:textId="41AA9519" w:rsidR="00920AEF" w:rsidRDefault="00920AEF" w:rsidP="006036BA">
      <w:pPr>
        <w:pStyle w:val="Odstavekseznama"/>
        <w:numPr>
          <w:ilvl w:val="0"/>
          <w:numId w:val="1"/>
        </w:numPr>
        <w:spacing w:line="276" w:lineRule="auto"/>
        <w:jc w:val="left"/>
        <w:rPr>
          <w:lang w:eastAsia="sl-SI"/>
        </w:rPr>
      </w:pPr>
      <w:proofErr w:type="spellStart"/>
      <w:r w:rsidRPr="005F16E7">
        <w:rPr>
          <w:lang w:eastAsia="sl-SI"/>
        </w:rPr>
        <w:t>Azoulay</w:t>
      </w:r>
      <w:proofErr w:type="spellEnd"/>
      <w:r w:rsidRPr="005F16E7">
        <w:rPr>
          <w:lang w:eastAsia="sl-SI"/>
        </w:rPr>
        <w:t xml:space="preserve"> E</w:t>
      </w:r>
      <w:r w:rsidR="008F2580">
        <w:rPr>
          <w:lang w:eastAsia="sl-SI"/>
        </w:rPr>
        <w:t xml:space="preserve">, </w:t>
      </w:r>
      <w:proofErr w:type="spellStart"/>
      <w:r w:rsidR="008F2580">
        <w:rPr>
          <w:lang w:eastAsia="sl-SI"/>
        </w:rPr>
        <w:t>Russell</w:t>
      </w:r>
      <w:proofErr w:type="spellEnd"/>
      <w:r w:rsidR="008F2580">
        <w:rPr>
          <w:lang w:eastAsia="sl-SI"/>
        </w:rPr>
        <w:t xml:space="preserve"> L, Van de </w:t>
      </w:r>
      <w:proofErr w:type="spellStart"/>
      <w:r w:rsidR="008F2580">
        <w:rPr>
          <w:lang w:eastAsia="sl-SI"/>
        </w:rPr>
        <w:t>Louw</w:t>
      </w:r>
      <w:proofErr w:type="spellEnd"/>
      <w:r w:rsidR="008F2580">
        <w:rPr>
          <w:lang w:eastAsia="sl-SI"/>
        </w:rPr>
        <w:t xml:space="preserve"> A, </w:t>
      </w:r>
      <w:proofErr w:type="spellStart"/>
      <w:r w:rsidR="008F2580">
        <w:rPr>
          <w:lang w:eastAsia="sl-SI"/>
        </w:rPr>
        <w:t>Metaxa</w:t>
      </w:r>
      <w:proofErr w:type="spellEnd"/>
      <w:r w:rsidR="008F2580">
        <w:rPr>
          <w:lang w:eastAsia="sl-SI"/>
        </w:rPr>
        <w:t xml:space="preserve"> V, Bauer P, </w:t>
      </w:r>
      <w:proofErr w:type="spellStart"/>
      <w:r w:rsidR="008F2580">
        <w:rPr>
          <w:lang w:eastAsia="sl-SI"/>
        </w:rPr>
        <w:t>Povoa</w:t>
      </w:r>
      <w:proofErr w:type="spellEnd"/>
      <w:r w:rsidR="008F2580">
        <w:rPr>
          <w:lang w:eastAsia="sl-SI"/>
        </w:rPr>
        <w:t xml:space="preserve"> P et </w:t>
      </w:r>
      <w:proofErr w:type="spellStart"/>
      <w:r w:rsidR="008F2580">
        <w:rPr>
          <w:lang w:eastAsia="sl-SI"/>
        </w:rPr>
        <w:t>al</w:t>
      </w:r>
      <w:proofErr w:type="spellEnd"/>
      <w:r w:rsidR="008F2580">
        <w:rPr>
          <w:lang w:eastAsia="sl-SI"/>
        </w:rPr>
        <w:t>.</w:t>
      </w:r>
      <w:r>
        <w:rPr>
          <w:lang w:eastAsia="sl-SI"/>
        </w:rPr>
        <w:t xml:space="preserve"> </w:t>
      </w:r>
      <w:proofErr w:type="spellStart"/>
      <w:r w:rsidRPr="005F16E7">
        <w:rPr>
          <w:lang w:eastAsia="sl-SI"/>
        </w:rPr>
        <w:t>Diagnosis</w:t>
      </w:r>
      <w:proofErr w:type="spellEnd"/>
      <w:r w:rsidRPr="005F16E7">
        <w:rPr>
          <w:lang w:eastAsia="sl-SI"/>
        </w:rPr>
        <w:t xml:space="preserve"> </w:t>
      </w:r>
      <w:proofErr w:type="spellStart"/>
      <w:r w:rsidRPr="005F16E7">
        <w:rPr>
          <w:lang w:eastAsia="sl-SI"/>
        </w:rPr>
        <w:t>of</w:t>
      </w:r>
      <w:proofErr w:type="spellEnd"/>
      <w:r w:rsidRPr="005F16E7">
        <w:rPr>
          <w:lang w:eastAsia="sl-SI"/>
        </w:rPr>
        <w:t xml:space="preserve"> severe </w:t>
      </w:r>
      <w:proofErr w:type="spellStart"/>
      <w:r w:rsidRPr="005F16E7">
        <w:rPr>
          <w:lang w:eastAsia="sl-SI"/>
        </w:rPr>
        <w:t>respiratory</w:t>
      </w:r>
      <w:proofErr w:type="spellEnd"/>
      <w:r w:rsidRPr="005F16E7">
        <w:rPr>
          <w:lang w:eastAsia="sl-SI"/>
        </w:rPr>
        <w:t xml:space="preserve"> </w:t>
      </w:r>
      <w:proofErr w:type="spellStart"/>
      <w:r w:rsidRPr="005F16E7">
        <w:rPr>
          <w:lang w:eastAsia="sl-SI"/>
        </w:rPr>
        <w:t>infections</w:t>
      </w:r>
      <w:proofErr w:type="spellEnd"/>
      <w:r w:rsidRPr="005F16E7">
        <w:rPr>
          <w:lang w:eastAsia="sl-SI"/>
        </w:rPr>
        <w:t xml:space="preserve"> in </w:t>
      </w:r>
      <w:proofErr w:type="spellStart"/>
      <w:r w:rsidRPr="005F16E7">
        <w:rPr>
          <w:lang w:eastAsia="sl-SI"/>
        </w:rPr>
        <w:t>immunocompromised</w:t>
      </w:r>
      <w:proofErr w:type="spellEnd"/>
      <w:r w:rsidRPr="005F16E7">
        <w:rPr>
          <w:lang w:eastAsia="sl-SI"/>
        </w:rPr>
        <w:t xml:space="preserve"> </w:t>
      </w:r>
      <w:proofErr w:type="spellStart"/>
      <w:r w:rsidRPr="005F16E7">
        <w:rPr>
          <w:lang w:eastAsia="sl-SI"/>
        </w:rPr>
        <w:t>patients</w:t>
      </w:r>
      <w:proofErr w:type="spellEnd"/>
      <w:r>
        <w:rPr>
          <w:lang w:eastAsia="sl-SI"/>
        </w:rPr>
        <w:t xml:space="preserve">. </w:t>
      </w:r>
      <w:proofErr w:type="spellStart"/>
      <w:r>
        <w:rPr>
          <w:lang w:eastAsia="sl-SI"/>
        </w:rPr>
        <w:t>Intensive</w:t>
      </w:r>
      <w:proofErr w:type="spellEnd"/>
      <w:r>
        <w:rPr>
          <w:lang w:eastAsia="sl-SI"/>
        </w:rPr>
        <w:t xml:space="preserve"> </w:t>
      </w:r>
      <w:proofErr w:type="spellStart"/>
      <w:r>
        <w:rPr>
          <w:lang w:eastAsia="sl-SI"/>
        </w:rPr>
        <w:t>care</w:t>
      </w:r>
      <w:proofErr w:type="spellEnd"/>
      <w:r>
        <w:rPr>
          <w:lang w:eastAsia="sl-SI"/>
        </w:rPr>
        <w:t xml:space="preserve"> medicine</w:t>
      </w:r>
      <w:r w:rsidRPr="005F16E7">
        <w:t xml:space="preserve"> </w:t>
      </w:r>
      <w:r w:rsidRPr="005F16E7">
        <w:rPr>
          <w:lang w:eastAsia="sl-SI"/>
        </w:rPr>
        <w:t>2020; 46(2): 298–314.</w:t>
      </w:r>
    </w:p>
    <w:p w14:paraId="11D8C1E7" w14:textId="77777777" w:rsidR="00920AEF" w:rsidRDefault="00920AEF" w:rsidP="006036BA">
      <w:pPr>
        <w:pStyle w:val="Odstavekseznama"/>
        <w:numPr>
          <w:ilvl w:val="0"/>
          <w:numId w:val="1"/>
        </w:numPr>
        <w:spacing w:line="276" w:lineRule="auto"/>
        <w:jc w:val="left"/>
        <w:rPr>
          <w:lang w:eastAsia="sl-SI"/>
        </w:rPr>
      </w:pPr>
      <w:r>
        <w:rPr>
          <w:lang w:eastAsia="sl-SI"/>
        </w:rPr>
        <w:t xml:space="preserve">Nacionalni inštitut za javno zdravje. </w:t>
      </w:r>
      <w:r w:rsidRPr="00DD672F">
        <w:rPr>
          <w:lang w:eastAsia="sl-SI"/>
        </w:rPr>
        <w:t>Tedensko spremljanje gripe in drugih akutnih okužb dihal v sezoni 2022/2023</w:t>
      </w:r>
      <w:r>
        <w:rPr>
          <w:lang w:eastAsia="sl-SI"/>
        </w:rPr>
        <w:t xml:space="preserve">. Pridobljeno 18.4.2023 s spletne strani: </w:t>
      </w:r>
      <w:hyperlink r:id="rId16" w:history="1">
        <w:r w:rsidRPr="00FD50A0">
          <w:rPr>
            <w:rStyle w:val="Hiperpovezava"/>
            <w:lang w:eastAsia="sl-SI"/>
          </w:rPr>
          <w:t>https://nijz.si/nalezljive-bolezni/spremljanje-nalezljivih-bolezni/tedensko-spremljanje-gripe-in-drugih-akutnih-okuzb-dihal-v-sezoni-2022-2023-2/</w:t>
        </w:r>
      </w:hyperlink>
      <w:r>
        <w:rPr>
          <w:lang w:eastAsia="sl-SI"/>
        </w:rPr>
        <w:t xml:space="preserve"> </w:t>
      </w:r>
    </w:p>
    <w:p w14:paraId="3E1B4C2A" w14:textId="77777777" w:rsidR="008134EB" w:rsidRPr="00D33B47" w:rsidRDefault="008134EB" w:rsidP="006036BA">
      <w:pPr>
        <w:pStyle w:val="Odstavekseznama"/>
        <w:numPr>
          <w:ilvl w:val="0"/>
          <w:numId w:val="1"/>
        </w:numPr>
        <w:spacing w:line="276" w:lineRule="auto"/>
        <w:jc w:val="left"/>
      </w:pPr>
      <w:r w:rsidRPr="00EF297A">
        <w:t>Nacionalni inštitut za javno zdravje (NIJZ). Okužbe dihal v jesensko zimskem času</w:t>
      </w:r>
      <w:r>
        <w:t xml:space="preserve">, 2022. Pridobljeno 30.1.2023 s spletne strani: </w:t>
      </w:r>
      <w:hyperlink r:id="rId17" w:history="1">
        <w:r w:rsidRPr="00E653F2">
          <w:rPr>
            <w:rStyle w:val="Hiperpovezava"/>
            <w:rFonts w:cs="Times New Roman"/>
          </w:rPr>
          <w:t>https://nijz.si/nalezljive-bolezni/okuzbe-dihal-v-jesensko-zimskem-casu/</w:t>
        </w:r>
      </w:hyperlink>
      <w:r>
        <w:t xml:space="preserve">  </w:t>
      </w:r>
    </w:p>
    <w:p w14:paraId="5B27183D" w14:textId="77777777" w:rsidR="005F16E7" w:rsidRPr="00D33B47" w:rsidRDefault="005F16E7" w:rsidP="006036BA">
      <w:pPr>
        <w:pStyle w:val="Odstavekseznama"/>
        <w:numPr>
          <w:ilvl w:val="0"/>
          <w:numId w:val="1"/>
        </w:numPr>
        <w:spacing w:line="276" w:lineRule="auto"/>
        <w:jc w:val="left"/>
        <w:rPr>
          <w:rFonts w:ascii="Calibri" w:hAnsi="Calibri"/>
        </w:rPr>
      </w:pPr>
      <w:proofErr w:type="spellStart"/>
      <w:r>
        <w:t>World</w:t>
      </w:r>
      <w:proofErr w:type="spellEnd"/>
      <w:r>
        <w:t xml:space="preserve"> </w:t>
      </w:r>
      <w:proofErr w:type="spellStart"/>
      <w:r>
        <w:t>Health</w:t>
      </w:r>
      <w:proofErr w:type="spellEnd"/>
      <w:r>
        <w:t xml:space="preserve"> </w:t>
      </w:r>
      <w:proofErr w:type="spellStart"/>
      <w:r>
        <w:t>Organization</w:t>
      </w:r>
      <w:proofErr w:type="spellEnd"/>
      <w:r>
        <w:t xml:space="preserve"> (WHO). </w:t>
      </w:r>
      <w:proofErr w:type="spellStart"/>
      <w:r>
        <w:t>Protocol</w:t>
      </w:r>
      <w:proofErr w:type="spellEnd"/>
      <w:r>
        <w:t xml:space="preserve"> to </w:t>
      </w:r>
      <w:proofErr w:type="spellStart"/>
      <w:r>
        <w:t>investigate</w:t>
      </w:r>
      <w:proofErr w:type="spellEnd"/>
      <w:r>
        <w:t xml:space="preserve"> non-</w:t>
      </w:r>
      <w:proofErr w:type="spellStart"/>
      <w:r>
        <w:t>seasonal</w:t>
      </w:r>
      <w:proofErr w:type="spellEnd"/>
      <w:r>
        <w:t xml:space="preserve"> </w:t>
      </w:r>
      <w:proofErr w:type="spellStart"/>
      <w:r>
        <w:t>influenza</w:t>
      </w:r>
      <w:proofErr w:type="spellEnd"/>
      <w:r>
        <w:t xml:space="preserve"> </w:t>
      </w:r>
      <w:proofErr w:type="spellStart"/>
      <w:r>
        <w:t>and</w:t>
      </w:r>
      <w:proofErr w:type="spellEnd"/>
      <w:r>
        <w:t xml:space="preserve"> </w:t>
      </w:r>
      <w:proofErr w:type="spellStart"/>
      <w:r>
        <w:t>other</w:t>
      </w:r>
      <w:proofErr w:type="spellEnd"/>
      <w:r>
        <w:t xml:space="preserve"> </w:t>
      </w:r>
      <w:proofErr w:type="spellStart"/>
      <w:r>
        <w:t>emerging</w:t>
      </w:r>
      <w:proofErr w:type="spellEnd"/>
      <w:r>
        <w:t xml:space="preserve"> </w:t>
      </w:r>
      <w:proofErr w:type="spellStart"/>
      <w:r>
        <w:t>acute</w:t>
      </w:r>
      <w:proofErr w:type="spellEnd"/>
      <w:r>
        <w:t xml:space="preserve"> </w:t>
      </w:r>
      <w:proofErr w:type="spellStart"/>
      <w:r>
        <w:t>respiratory</w:t>
      </w:r>
      <w:proofErr w:type="spellEnd"/>
      <w:r>
        <w:t xml:space="preserve"> </w:t>
      </w:r>
      <w:proofErr w:type="spellStart"/>
      <w:r>
        <w:t>diseases</w:t>
      </w:r>
      <w:proofErr w:type="spellEnd"/>
      <w:r>
        <w:t xml:space="preserve">. </w:t>
      </w:r>
      <w:proofErr w:type="spellStart"/>
      <w:r>
        <w:t>Geneva</w:t>
      </w:r>
      <w:proofErr w:type="spellEnd"/>
      <w:r>
        <w:t xml:space="preserve">: </w:t>
      </w:r>
      <w:proofErr w:type="spellStart"/>
      <w:r>
        <w:t>World</w:t>
      </w:r>
      <w:proofErr w:type="spellEnd"/>
      <w:r>
        <w:t xml:space="preserve"> </w:t>
      </w:r>
      <w:proofErr w:type="spellStart"/>
      <w:r>
        <w:t>Health</w:t>
      </w:r>
      <w:proofErr w:type="spellEnd"/>
      <w:r>
        <w:t xml:space="preserve"> </w:t>
      </w:r>
      <w:proofErr w:type="spellStart"/>
      <w:r>
        <w:t>Organization</w:t>
      </w:r>
      <w:proofErr w:type="spellEnd"/>
      <w:r>
        <w:t>; 2018.</w:t>
      </w:r>
    </w:p>
    <w:p w14:paraId="05D9C4D7" w14:textId="77777777" w:rsidR="005F16E7" w:rsidRPr="00D33B47" w:rsidRDefault="005F16E7" w:rsidP="006036BA">
      <w:pPr>
        <w:pStyle w:val="Odstavekseznama"/>
        <w:numPr>
          <w:ilvl w:val="0"/>
          <w:numId w:val="1"/>
        </w:numPr>
        <w:spacing w:line="276" w:lineRule="auto"/>
        <w:jc w:val="left"/>
        <w:rPr>
          <w:rFonts w:ascii="Calibri" w:hAnsi="Calibri"/>
        </w:rPr>
      </w:pPr>
      <w:proofErr w:type="spellStart"/>
      <w:r w:rsidRPr="00515603">
        <w:rPr>
          <w:lang w:eastAsia="sl-SI"/>
        </w:rPr>
        <w:t>European</w:t>
      </w:r>
      <w:proofErr w:type="spellEnd"/>
      <w:r w:rsidRPr="00515603">
        <w:rPr>
          <w:lang w:eastAsia="sl-SI"/>
        </w:rPr>
        <w:t xml:space="preserve"> Centre </w:t>
      </w:r>
      <w:proofErr w:type="spellStart"/>
      <w:r w:rsidRPr="00515603">
        <w:rPr>
          <w:lang w:eastAsia="sl-SI"/>
        </w:rPr>
        <w:t>for</w:t>
      </w:r>
      <w:proofErr w:type="spellEnd"/>
      <w:r w:rsidRPr="00515603">
        <w:rPr>
          <w:lang w:eastAsia="sl-SI"/>
        </w:rPr>
        <w:t xml:space="preserve"> </w:t>
      </w:r>
      <w:proofErr w:type="spellStart"/>
      <w:r w:rsidRPr="00515603">
        <w:rPr>
          <w:lang w:eastAsia="sl-SI"/>
        </w:rPr>
        <w:t>Disease</w:t>
      </w:r>
      <w:proofErr w:type="spellEnd"/>
      <w:r w:rsidRPr="00515603">
        <w:rPr>
          <w:lang w:eastAsia="sl-SI"/>
        </w:rPr>
        <w:t xml:space="preserve"> </w:t>
      </w:r>
      <w:proofErr w:type="spellStart"/>
      <w:r w:rsidRPr="00515603">
        <w:rPr>
          <w:lang w:eastAsia="sl-SI"/>
        </w:rPr>
        <w:t>Prevention</w:t>
      </w:r>
      <w:proofErr w:type="spellEnd"/>
      <w:r w:rsidRPr="00515603">
        <w:rPr>
          <w:lang w:eastAsia="sl-SI"/>
        </w:rPr>
        <w:t xml:space="preserve"> </w:t>
      </w:r>
      <w:proofErr w:type="spellStart"/>
      <w:r w:rsidRPr="00515603">
        <w:rPr>
          <w:lang w:eastAsia="sl-SI"/>
        </w:rPr>
        <w:t>and</w:t>
      </w:r>
      <w:proofErr w:type="spellEnd"/>
      <w:r w:rsidRPr="00515603">
        <w:rPr>
          <w:lang w:eastAsia="sl-SI"/>
        </w:rPr>
        <w:t xml:space="preserve"> </w:t>
      </w:r>
      <w:proofErr w:type="spellStart"/>
      <w:r w:rsidRPr="00515603">
        <w:rPr>
          <w:lang w:eastAsia="sl-SI"/>
        </w:rPr>
        <w:t>Control</w:t>
      </w:r>
      <w:proofErr w:type="spellEnd"/>
      <w:r w:rsidRPr="00515603">
        <w:rPr>
          <w:lang w:eastAsia="sl-SI"/>
        </w:rPr>
        <w:t xml:space="preserve"> (ECDC). </w:t>
      </w:r>
      <w:proofErr w:type="spellStart"/>
      <w:r w:rsidRPr="00515603">
        <w:rPr>
          <w:lang w:eastAsia="sl-SI"/>
        </w:rPr>
        <w:t>Influenza</w:t>
      </w:r>
      <w:proofErr w:type="spellEnd"/>
      <w:r w:rsidRPr="00515603">
        <w:rPr>
          <w:lang w:eastAsia="sl-SI"/>
        </w:rPr>
        <w:t xml:space="preserve"> Virus </w:t>
      </w:r>
      <w:proofErr w:type="spellStart"/>
      <w:r w:rsidRPr="00515603">
        <w:rPr>
          <w:lang w:eastAsia="sl-SI"/>
        </w:rPr>
        <w:t>Characterisation</w:t>
      </w:r>
      <w:proofErr w:type="spellEnd"/>
      <w:r w:rsidRPr="00515603">
        <w:rPr>
          <w:lang w:eastAsia="sl-SI"/>
        </w:rPr>
        <w:t xml:space="preserve"> </w:t>
      </w:r>
      <w:proofErr w:type="spellStart"/>
      <w:r w:rsidRPr="00515603">
        <w:rPr>
          <w:lang w:eastAsia="sl-SI"/>
        </w:rPr>
        <w:t>Reports</w:t>
      </w:r>
      <w:proofErr w:type="spellEnd"/>
      <w:r w:rsidRPr="00515603">
        <w:rPr>
          <w:lang w:eastAsia="sl-SI"/>
        </w:rPr>
        <w:t xml:space="preserve">, 2020. Pridobljeno 15.03.2020 s spletne strani: </w:t>
      </w:r>
      <w:hyperlink r:id="rId18" w:history="1">
        <w:r w:rsidRPr="00515603">
          <w:rPr>
            <w:rStyle w:val="Hiperpovezava"/>
          </w:rPr>
          <w:t>https://www.ecdc.europa.eu/en/seasonal-influenza/surveillance-and-disease-data/influenza-virus-characterisation</w:t>
        </w:r>
      </w:hyperlink>
      <w:r w:rsidRPr="00515603">
        <w:rPr>
          <w:lang w:eastAsia="sl-SI"/>
        </w:rPr>
        <w:t>.</w:t>
      </w:r>
    </w:p>
    <w:p w14:paraId="0E611612" w14:textId="77777777" w:rsidR="005F16E7" w:rsidRPr="00D33B47" w:rsidRDefault="005F16E7" w:rsidP="006036BA">
      <w:pPr>
        <w:pStyle w:val="Odstavekseznama"/>
        <w:numPr>
          <w:ilvl w:val="0"/>
          <w:numId w:val="1"/>
        </w:numPr>
        <w:spacing w:line="276" w:lineRule="auto"/>
        <w:jc w:val="left"/>
        <w:rPr>
          <w:rFonts w:ascii="Calibri" w:hAnsi="Calibri"/>
        </w:rPr>
      </w:pPr>
      <w:proofErr w:type="spellStart"/>
      <w:r w:rsidRPr="00515603">
        <w:rPr>
          <w:lang w:eastAsia="sl-SI"/>
        </w:rPr>
        <w:t>European</w:t>
      </w:r>
      <w:proofErr w:type="spellEnd"/>
      <w:r w:rsidRPr="00515603">
        <w:rPr>
          <w:lang w:eastAsia="sl-SI"/>
        </w:rPr>
        <w:t xml:space="preserve"> Centre </w:t>
      </w:r>
      <w:proofErr w:type="spellStart"/>
      <w:r w:rsidRPr="00515603">
        <w:rPr>
          <w:lang w:eastAsia="sl-SI"/>
        </w:rPr>
        <w:t>for</w:t>
      </w:r>
      <w:proofErr w:type="spellEnd"/>
      <w:r w:rsidRPr="00515603">
        <w:rPr>
          <w:lang w:eastAsia="sl-SI"/>
        </w:rPr>
        <w:t xml:space="preserve"> </w:t>
      </w:r>
      <w:proofErr w:type="spellStart"/>
      <w:r w:rsidRPr="00515603">
        <w:rPr>
          <w:lang w:eastAsia="sl-SI"/>
        </w:rPr>
        <w:t>Disease</w:t>
      </w:r>
      <w:proofErr w:type="spellEnd"/>
      <w:r w:rsidRPr="00515603">
        <w:rPr>
          <w:lang w:eastAsia="sl-SI"/>
        </w:rPr>
        <w:t xml:space="preserve"> </w:t>
      </w:r>
      <w:proofErr w:type="spellStart"/>
      <w:r w:rsidRPr="00515603">
        <w:rPr>
          <w:lang w:eastAsia="sl-SI"/>
        </w:rPr>
        <w:t>Prevention</w:t>
      </w:r>
      <w:proofErr w:type="spellEnd"/>
      <w:r w:rsidRPr="00515603">
        <w:rPr>
          <w:lang w:eastAsia="sl-SI"/>
        </w:rPr>
        <w:t xml:space="preserve"> </w:t>
      </w:r>
      <w:proofErr w:type="spellStart"/>
      <w:r w:rsidRPr="00515603">
        <w:rPr>
          <w:lang w:eastAsia="sl-SI"/>
        </w:rPr>
        <w:t>and</w:t>
      </w:r>
      <w:proofErr w:type="spellEnd"/>
      <w:r w:rsidRPr="00515603">
        <w:rPr>
          <w:lang w:eastAsia="sl-SI"/>
        </w:rPr>
        <w:t xml:space="preserve"> </w:t>
      </w:r>
      <w:proofErr w:type="spellStart"/>
      <w:r w:rsidRPr="00515603">
        <w:rPr>
          <w:lang w:eastAsia="sl-SI"/>
        </w:rPr>
        <w:t>Control</w:t>
      </w:r>
      <w:proofErr w:type="spellEnd"/>
      <w:r w:rsidRPr="00515603">
        <w:rPr>
          <w:lang w:eastAsia="sl-SI"/>
        </w:rPr>
        <w:t xml:space="preserve"> (ECDC). </w:t>
      </w:r>
      <w:proofErr w:type="spellStart"/>
      <w:r w:rsidRPr="00515603">
        <w:rPr>
          <w:lang w:eastAsia="sl-SI"/>
        </w:rPr>
        <w:t>Influenza</w:t>
      </w:r>
      <w:proofErr w:type="spellEnd"/>
      <w:r w:rsidRPr="00515603">
        <w:rPr>
          <w:lang w:eastAsia="sl-SI"/>
        </w:rPr>
        <w:t xml:space="preserve"> </w:t>
      </w:r>
      <w:proofErr w:type="spellStart"/>
      <w:r>
        <w:rPr>
          <w:lang w:eastAsia="sl-SI"/>
        </w:rPr>
        <w:t>season</w:t>
      </w:r>
      <w:proofErr w:type="spellEnd"/>
      <w:r>
        <w:rPr>
          <w:lang w:eastAsia="sl-SI"/>
        </w:rPr>
        <w:t xml:space="preserve"> </w:t>
      </w:r>
      <w:proofErr w:type="spellStart"/>
      <w:r>
        <w:rPr>
          <w:lang w:eastAsia="sl-SI"/>
        </w:rPr>
        <w:t>summaries</w:t>
      </w:r>
      <w:proofErr w:type="spellEnd"/>
      <w:r w:rsidRPr="00515603">
        <w:rPr>
          <w:lang w:eastAsia="sl-SI"/>
        </w:rPr>
        <w:t xml:space="preserve">, 2020. Pridobljeno 15.03.2020 s spletne strani: </w:t>
      </w:r>
      <w:hyperlink r:id="rId19" w:history="1">
        <w:r>
          <w:rPr>
            <w:rStyle w:val="Hiperpovezava"/>
          </w:rPr>
          <w:t>https://www.ecdc.europa.eu/en/seasonal-influenza/surveillance-and-disease-data/seasonal-overviews</w:t>
        </w:r>
      </w:hyperlink>
      <w:r w:rsidRPr="00515603">
        <w:rPr>
          <w:lang w:eastAsia="sl-SI"/>
        </w:rPr>
        <w:t>.</w:t>
      </w:r>
    </w:p>
    <w:p w14:paraId="3D98593A" w14:textId="72D706C8" w:rsidR="005F16E7" w:rsidRPr="00E01CB1" w:rsidRDefault="005F16E7" w:rsidP="006036BA">
      <w:pPr>
        <w:pStyle w:val="Odstavekseznama"/>
        <w:numPr>
          <w:ilvl w:val="0"/>
          <w:numId w:val="1"/>
        </w:numPr>
        <w:spacing w:line="276" w:lineRule="auto"/>
        <w:jc w:val="left"/>
        <w:rPr>
          <w:rFonts w:ascii="Calibri" w:hAnsi="Calibri"/>
          <w:b/>
        </w:rPr>
      </w:pPr>
      <w:proofErr w:type="spellStart"/>
      <w:r w:rsidRPr="00515603">
        <w:rPr>
          <w:lang w:eastAsia="sl-SI"/>
        </w:rPr>
        <w:t>European</w:t>
      </w:r>
      <w:proofErr w:type="spellEnd"/>
      <w:r w:rsidRPr="00515603">
        <w:rPr>
          <w:lang w:eastAsia="sl-SI"/>
        </w:rPr>
        <w:t xml:space="preserve"> Centre </w:t>
      </w:r>
      <w:proofErr w:type="spellStart"/>
      <w:r w:rsidRPr="00515603">
        <w:rPr>
          <w:lang w:eastAsia="sl-SI"/>
        </w:rPr>
        <w:t>for</w:t>
      </w:r>
      <w:proofErr w:type="spellEnd"/>
      <w:r w:rsidRPr="00515603">
        <w:rPr>
          <w:lang w:eastAsia="sl-SI"/>
        </w:rPr>
        <w:t xml:space="preserve"> </w:t>
      </w:r>
      <w:proofErr w:type="spellStart"/>
      <w:r w:rsidRPr="00515603">
        <w:rPr>
          <w:lang w:eastAsia="sl-SI"/>
        </w:rPr>
        <w:t>Disease</w:t>
      </w:r>
      <w:proofErr w:type="spellEnd"/>
      <w:r w:rsidRPr="00515603">
        <w:rPr>
          <w:lang w:eastAsia="sl-SI"/>
        </w:rPr>
        <w:t xml:space="preserve"> </w:t>
      </w:r>
      <w:proofErr w:type="spellStart"/>
      <w:r w:rsidRPr="00515603">
        <w:rPr>
          <w:lang w:eastAsia="sl-SI"/>
        </w:rPr>
        <w:t>Prevention</w:t>
      </w:r>
      <w:proofErr w:type="spellEnd"/>
      <w:r w:rsidRPr="00515603">
        <w:rPr>
          <w:lang w:eastAsia="sl-SI"/>
        </w:rPr>
        <w:t xml:space="preserve"> </w:t>
      </w:r>
      <w:proofErr w:type="spellStart"/>
      <w:r w:rsidRPr="00515603">
        <w:rPr>
          <w:lang w:eastAsia="sl-SI"/>
        </w:rPr>
        <w:t>and</w:t>
      </w:r>
      <w:proofErr w:type="spellEnd"/>
      <w:r w:rsidRPr="00515603">
        <w:rPr>
          <w:lang w:eastAsia="sl-SI"/>
        </w:rPr>
        <w:t xml:space="preserve"> </w:t>
      </w:r>
      <w:proofErr w:type="spellStart"/>
      <w:r w:rsidRPr="00515603">
        <w:rPr>
          <w:lang w:eastAsia="sl-SI"/>
        </w:rPr>
        <w:t>Control</w:t>
      </w:r>
      <w:proofErr w:type="spellEnd"/>
      <w:r w:rsidRPr="00515603">
        <w:rPr>
          <w:lang w:eastAsia="sl-SI"/>
        </w:rPr>
        <w:t xml:space="preserve"> (ECDC). </w:t>
      </w:r>
      <w:proofErr w:type="spellStart"/>
      <w:r>
        <w:rPr>
          <w:lang w:eastAsia="sl-SI"/>
        </w:rPr>
        <w:t>Annual</w:t>
      </w:r>
      <w:proofErr w:type="spellEnd"/>
      <w:r>
        <w:rPr>
          <w:lang w:eastAsia="sl-SI"/>
        </w:rPr>
        <w:t xml:space="preserve"> </w:t>
      </w:r>
      <w:proofErr w:type="spellStart"/>
      <w:r>
        <w:rPr>
          <w:lang w:eastAsia="sl-SI"/>
        </w:rPr>
        <w:t>epidemiological</w:t>
      </w:r>
      <w:proofErr w:type="spellEnd"/>
      <w:r>
        <w:rPr>
          <w:lang w:eastAsia="sl-SI"/>
        </w:rPr>
        <w:t xml:space="preserve"> </w:t>
      </w:r>
      <w:proofErr w:type="spellStart"/>
      <w:r>
        <w:rPr>
          <w:lang w:eastAsia="sl-SI"/>
        </w:rPr>
        <w:t>reports</w:t>
      </w:r>
      <w:proofErr w:type="spellEnd"/>
      <w:r>
        <w:rPr>
          <w:lang w:eastAsia="sl-SI"/>
        </w:rPr>
        <w:t xml:space="preserve"> on </w:t>
      </w:r>
      <w:proofErr w:type="spellStart"/>
      <w:r>
        <w:rPr>
          <w:lang w:eastAsia="sl-SI"/>
        </w:rPr>
        <w:t>seasonal</w:t>
      </w:r>
      <w:proofErr w:type="spellEnd"/>
      <w:r>
        <w:rPr>
          <w:lang w:eastAsia="sl-SI"/>
        </w:rPr>
        <w:t xml:space="preserve"> </w:t>
      </w:r>
      <w:proofErr w:type="spellStart"/>
      <w:r>
        <w:rPr>
          <w:lang w:eastAsia="sl-SI"/>
        </w:rPr>
        <w:t>influenza</w:t>
      </w:r>
      <w:proofErr w:type="spellEnd"/>
      <w:r w:rsidRPr="00515603">
        <w:rPr>
          <w:lang w:eastAsia="sl-SI"/>
        </w:rPr>
        <w:t xml:space="preserve">, 2020. Pridobljeno 15.03.2020 s spletne strani: </w:t>
      </w:r>
      <w:hyperlink r:id="rId20" w:history="1">
        <w:r>
          <w:rPr>
            <w:rStyle w:val="Hiperpovezava"/>
          </w:rPr>
          <w:t>https://www.ecdc.europa.eu/en/seasonal-influenza/surveillance-and-disease-data/aer</w:t>
        </w:r>
      </w:hyperlink>
      <w:r w:rsidRPr="00515603">
        <w:rPr>
          <w:lang w:eastAsia="sl-SI"/>
        </w:rPr>
        <w:t>.</w:t>
      </w:r>
    </w:p>
    <w:p w14:paraId="3E2C1C5E" w14:textId="328A4290" w:rsidR="008E3169" w:rsidRPr="00E01CB1" w:rsidRDefault="008E3169">
      <w:pPr>
        <w:pStyle w:val="Odstavekseznama"/>
        <w:numPr>
          <w:ilvl w:val="0"/>
          <w:numId w:val="1"/>
        </w:numPr>
        <w:spacing w:line="276" w:lineRule="auto"/>
        <w:jc w:val="left"/>
        <w:rPr>
          <w:lang w:eastAsia="sl-SI"/>
        </w:rPr>
      </w:pPr>
      <w:proofErr w:type="spellStart"/>
      <w:r w:rsidRPr="007E2984">
        <w:rPr>
          <w:lang w:eastAsia="sl-SI"/>
        </w:rPr>
        <w:t>Yu</w:t>
      </w:r>
      <w:proofErr w:type="spellEnd"/>
      <w:r w:rsidRPr="007E2984">
        <w:rPr>
          <w:lang w:eastAsia="sl-SI"/>
        </w:rPr>
        <w:t xml:space="preserve"> </w:t>
      </w:r>
      <w:proofErr w:type="spellStart"/>
      <w:r w:rsidRPr="007E2984">
        <w:rPr>
          <w:lang w:eastAsia="sl-SI"/>
        </w:rPr>
        <w:t>Chen</w:t>
      </w:r>
      <w:proofErr w:type="spellEnd"/>
      <w:r w:rsidRPr="007E2984">
        <w:rPr>
          <w:lang w:eastAsia="sl-SI"/>
        </w:rPr>
        <w:t xml:space="preserve">  1 , </w:t>
      </w:r>
      <w:proofErr w:type="spellStart"/>
      <w:r w:rsidRPr="007E2984">
        <w:rPr>
          <w:lang w:eastAsia="sl-SI"/>
        </w:rPr>
        <w:t>Dawei</w:t>
      </w:r>
      <w:proofErr w:type="spellEnd"/>
      <w:r w:rsidRPr="007E2984">
        <w:rPr>
          <w:lang w:eastAsia="sl-SI"/>
        </w:rPr>
        <w:t xml:space="preserve"> </w:t>
      </w:r>
      <w:proofErr w:type="spellStart"/>
      <w:r w:rsidRPr="007E2984">
        <w:rPr>
          <w:lang w:eastAsia="sl-SI"/>
        </w:rPr>
        <w:t>Cui</w:t>
      </w:r>
      <w:proofErr w:type="spellEnd"/>
      <w:r w:rsidRPr="007E2984">
        <w:rPr>
          <w:lang w:eastAsia="sl-SI"/>
        </w:rPr>
        <w:t xml:space="preserve">, </w:t>
      </w:r>
      <w:proofErr w:type="spellStart"/>
      <w:r w:rsidRPr="007E2984">
        <w:rPr>
          <w:lang w:eastAsia="sl-SI"/>
        </w:rPr>
        <w:t>Shufa</w:t>
      </w:r>
      <w:proofErr w:type="spellEnd"/>
      <w:r w:rsidRPr="007E2984">
        <w:rPr>
          <w:lang w:eastAsia="sl-SI"/>
        </w:rPr>
        <w:t xml:space="preserve"> </w:t>
      </w:r>
      <w:proofErr w:type="spellStart"/>
      <w:r w:rsidRPr="007E2984">
        <w:rPr>
          <w:lang w:eastAsia="sl-SI"/>
        </w:rPr>
        <w:t>Zheng</w:t>
      </w:r>
      <w:proofErr w:type="spellEnd"/>
      <w:r w:rsidRPr="007E2984">
        <w:rPr>
          <w:lang w:eastAsia="sl-SI"/>
        </w:rPr>
        <w:t xml:space="preserve">, </w:t>
      </w:r>
      <w:proofErr w:type="spellStart"/>
      <w:r w:rsidRPr="007E2984">
        <w:rPr>
          <w:lang w:eastAsia="sl-SI"/>
        </w:rPr>
        <w:t>Shigui</w:t>
      </w:r>
      <w:proofErr w:type="spellEnd"/>
      <w:r w:rsidRPr="007E2984">
        <w:rPr>
          <w:lang w:eastAsia="sl-SI"/>
        </w:rPr>
        <w:t xml:space="preserve"> </w:t>
      </w:r>
      <w:proofErr w:type="spellStart"/>
      <w:r w:rsidRPr="007E2984">
        <w:rPr>
          <w:lang w:eastAsia="sl-SI"/>
        </w:rPr>
        <w:t>Yang</w:t>
      </w:r>
      <w:proofErr w:type="spellEnd"/>
      <w:r w:rsidRPr="007E2984">
        <w:rPr>
          <w:lang w:eastAsia="sl-SI"/>
        </w:rPr>
        <w:t xml:space="preserve">, </w:t>
      </w:r>
      <w:proofErr w:type="spellStart"/>
      <w:r w:rsidRPr="007E2984">
        <w:rPr>
          <w:lang w:eastAsia="sl-SI"/>
        </w:rPr>
        <w:t>Jia</w:t>
      </w:r>
      <w:proofErr w:type="spellEnd"/>
      <w:r w:rsidRPr="007E2984">
        <w:rPr>
          <w:lang w:eastAsia="sl-SI"/>
        </w:rPr>
        <w:t xml:space="preserve"> Tong, </w:t>
      </w:r>
      <w:proofErr w:type="spellStart"/>
      <w:r w:rsidRPr="007E2984">
        <w:rPr>
          <w:lang w:eastAsia="sl-SI"/>
        </w:rPr>
        <w:t>Dagan</w:t>
      </w:r>
      <w:proofErr w:type="spellEnd"/>
      <w:r w:rsidRPr="007E2984">
        <w:rPr>
          <w:lang w:eastAsia="sl-SI"/>
        </w:rPr>
        <w:t xml:space="preserve"> </w:t>
      </w:r>
      <w:proofErr w:type="spellStart"/>
      <w:r w:rsidRPr="007E2984">
        <w:rPr>
          <w:lang w:eastAsia="sl-SI"/>
        </w:rPr>
        <w:t>Yang</w:t>
      </w:r>
      <w:proofErr w:type="spellEnd"/>
      <w:r w:rsidRPr="007E2984">
        <w:rPr>
          <w:lang w:eastAsia="sl-SI"/>
        </w:rPr>
        <w:t xml:space="preserve">, </w:t>
      </w:r>
      <w:proofErr w:type="spellStart"/>
      <w:r w:rsidRPr="007E2984">
        <w:rPr>
          <w:lang w:eastAsia="sl-SI"/>
        </w:rPr>
        <w:t>Jian</w:t>
      </w:r>
      <w:proofErr w:type="spellEnd"/>
      <w:r w:rsidRPr="007E2984">
        <w:rPr>
          <w:lang w:eastAsia="sl-SI"/>
        </w:rPr>
        <w:t xml:space="preserve"> Fan, </w:t>
      </w:r>
      <w:proofErr w:type="spellStart"/>
      <w:r w:rsidRPr="007E2984">
        <w:rPr>
          <w:lang w:eastAsia="sl-SI"/>
        </w:rPr>
        <w:t>Jie</w:t>
      </w:r>
      <w:proofErr w:type="spellEnd"/>
      <w:r w:rsidRPr="007E2984">
        <w:rPr>
          <w:lang w:eastAsia="sl-SI"/>
        </w:rPr>
        <w:t xml:space="preserve"> </w:t>
      </w:r>
      <w:proofErr w:type="spellStart"/>
      <w:r w:rsidRPr="007E2984">
        <w:rPr>
          <w:lang w:eastAsia="sl-SI"/>
        </w:rPr>
        <w:t>Zhang</w:t>
      </w:r>
      <w:proofErr w:type="spellEnd"/>
      <w:r w:rsidRPr="007E2984">
        <w:rPr>
          <w:lang w:eastAsia="sl-SI"/>
        </w:rPr>
        <w:t xml:space="preserve">, Bin </w:t>
      </w:r>
      <w:proofErr w:type="spellStart"/>
      <w:r w:rsidRPr="007E2984">
        <w:rPr>
          <w:lang w:eastAsia="sl-SI"/>
        </w:rPr>
        <w:t>Lou</w:t>
      </w:r>
      <w:proofErr w:type="spellEnd"/>
      <w:r w:rsidRPr="007E2984">
        <w:rPr>
          <w:lang w:eastAsia="sl-SI"/>
        </w:rPr>
        <w:t xml:space="preserve">, </w:t>
      </w:r>
      <w:proofErr w:type="spellStart"/>
      <w:r w:rsidRPr="007E2984">
        <w:rPr>
          <w:lang w:eastAsia="sl-SI"/>
        </w:rPr>
        <w:t>Xuefen</w:t>
      </w:r>
      <w:proofErr w:type="spellEnd"/>
      <w:r w:rsidRPr="007E2984">
        <w:rPr>
          <w:lang w:eastAsia="sl-SI"/>
        </w:rPr>
        <w:t xml:space="preserve"> Li, </w:t>
      </w:r>
      <w:proofErr w:type="spellStart"/>
      <w:r w:rsidRPr="007E2984">
        <w:rPr>
          <w:lang w:eastAsia="sl-SI"/>
        </w:rPr>
        <w:t>Xiaoling</w:t>
      </w:r>
      <w:proofErr w:type="spellEnd"/>
      <w:r w:rsidRPr="007E2984">
        <w:rPr>
          <w:lang w:eastAsia="sl-SI"/>
        </w:rPr>
        <w:t xml:space="preserve"> </w:t>
      </w:r>
      <w:proofErr w:type="spellStart"/>
      <w:r w:rsidRPr="007E2984">
        <w:rPr>
          <w:lang w:eastAsia="sl-SI"/>
        </w:rPr>
        <w:t>Zhuge</w:t>
      </w:r>
      <w:proofErr w:type="spellEnd"/>
      <w:r w:rsidRPr="007E2984">
        <w:rPr>
          <w:lang w:eastAsia="sl-SI"/>
        </w:rPr>
        <w:t xml:space="preserve">, Bo </w:t>
      </w:r>
      <w:proofErr w:type="spellStart"/>
      <w:r w:rsidRPr="007E2984">
        <w:rPr>
          <w:lang w:eastAsia="sl-SI"/>
        </w:rPr>
        <w:t>Ye</w:t>
      </w:r>
      <w:proofErr w:type="spellEnd"/>
      <w:r w:rsidRPr="007E2984">
        <w:rPr>
          <w:lang w:eastAsia="sl-SI"/>
        </w:rPr>
        <w:t xml:space="preserve">, </w:t>
      </w:r>
      <w:proofErr w:type="spellStart"/>
      <w:r w:rsidRPr="007E2984">
        <w:rPr>
          <w:lang w:eastAsia="sl-SI"/>
        </w:rPr>
        <w:t>Baode</w:t>
      </w:r>
      <w:proofErr w:type="spellEnd"/>
      <w:r w:rsidRPr="007E2984">
        <w:rPr>
          <w:lang w:eastAsia="sl-SI"/>
        </w:rPr>
        <w:t xml:space="preserve"> </w:t>
      </w:r>
      <w:proofErr w:type="spellStart"/>
      <w:r w:rsidRPr="007E2984">
        <w:rPr>
          <w:lang w:eastAsia="sl-SI"/>
        </w:rPr>
        <w:t>Chen</w:t>
      </w:r>
      <w:proofErr w:type="spellEnd"/>
      <w:r w:rsidRPr="007E2984">
        <w:rPr>
          <w:lang w:eastAsia="sl-SI"/>
        </w:rPr>
        <w:t xml:space="preserve">, </w:t>
      </w:r>
      <w:proofErr w:type="spellStart"/>
      <w:r w:rsidRPr="007E2984">
        <w:rPr>
          <w:lang w:eastAsia="sl-SI"/>
        </w:rPr>
        <w:t>Weilin</w:t>
      </w:r>
      <w:proofErr w:type="spellEnd"/>
      <w:r w:rsidRPr="007E2984">
        <w:rPr>
          <w:lang w:eastAsia="sl-SI"/>
        </w:rPr>
        <w:t xml:space="preserve"> </w:t>
      </w:r>
      <w:proofErr w:type="spellStart"/>
      <w:r w:rsidRPr="007E2984">
        <w:rPr>
          <w:lang w:eastAsia="sl-SI"/>
        </w:rPr>
        <w:t>Mao</w:t>
      </w:r>
      <w:proofErr w:type="spellEnd"/>
      <w:r w:rsidRPr="007E2984">
        <w:rPr>
          <w:lang w:eastAsia="sl-SI"/>
        </w:rPr>
        <w:t xml:space="preserve">, </w:t>
      </w:r>
      <w:proofErr w:type="spellStart"/>
      <w:r w:rsidRPr="007E2984">
        <w:rPr>
          <w:lang w:eastAsia="sl-SI"/>
        </w:rPr>
        <w:t>Yajun</w:t>
      </w:r>
      <w:proofErr w:type="spellEnd"/>
      <w:r w:rsidRPr="007E2984">
        <w:rPr>
          <w:lang w:eastAsia="sl-SI"/>
        </w:rPr>
        <w:t xml:space="preserve"> </w:t>
      </w:r>
      <w:proofErr w:type="spellStart"/>
      <w:r w:rsidRPr="007E2984">
        <w:rPr>
          <w:lang w:eastAsia="sl-SI"/>
        </w:rPr>
        <w:t>Tan</w:t>
      </w:r>
      <w:proofErr w:type="spellEnd"/>
      <w:r w:rsidRPr="007E2984">
        <w:rPr>
          <w:lang w:eastAsia="sl-SI"/>
        </w:rPr>
        <w:t xml:space="preserve">, </w:t>
      </w:r>
      <w:proofErr w:type="spellStart"/>
      <w:r w:rsidRPr="007E2984">
        <w:rPr>
          <w:lang w:eastAsia="sl-SI"/>
        </w:rPr>
        <w:t>Genyun</w:t>
      </w:r>
      <w:proofErr w:type="spellEnd"/>
      <w:r w:rsidRPr="007E2984">
        <w:rPr>
          <w:lang w:eastAsia="sl-SI"/>
        </w:rPr>
        <w:t xml:space="preserve"> </w:t>
      </w:r>
      <w:proofErr w:type="spellStart"/>
      <w:r w:rsidRPr="007E2984">
        <w:rPr>
          <w:lang w:eastAsia="sl-SI"/>
        </w:rPr>
        <w:t>Xu</w:t>
      </w:r>
      <w:proofErr w:type="spellEnd"/>
      <w:r w:rsidRPr="007E2984">
        <w:rPr>
          <w:lang w:eastAsia="sl-SI"/>
        </w:rPr>
        <w:t xml:space="preserve">, </w:t>
      </w:r>
      <w:proofErr w:type="spellStart"/>
      <w:r w:rsidRPr="007E2984">
        <w:rPr>
          <w:lang w:eastAsia="sl-SI"/>
        </w:rPr>
        <w:t>Zhenjin</w:t>
      </w:r>
      <w:proofErr w:type="spellEnd"/>
      <w:r w:rsidRPr="007E2984">
        <w:rPr>
          <w:lang w:eastAsia="sl-SI"/>
        </w:rPr>
        <w:t xml:space="preserve"> </w:t>
      </w:r>
      <w:proofErr w:type="spellStart"/>
      <w:r w:rsidRPr="007E2984">
        <w:rPr>
          <w:lang w:eastAsia="sl-SI"/>
        </w:rPr>
        <w:t>Chen</w:t>
      </w:r>
      <w:proofErr w:type="spellEnd"/>
      <w:r w:rsidRPr="007E2984">
        <w:rPr>
          <w:lang w:eastAsia="sl-SI"/>
        </w:rPr>
        <w:t xml:space="preserve">, Nan </w:t>
      </w:r>
      <w:proofErr w:type="spellStart"/>
      <w:r w:rsidRPr="007E2984">
        <w:rPr>
          <w:lang w:eastAsia="sl-SI"/>
        </w:rPr>
        <w:t>Chen</w:t>
      </w:r>
      <w:proofErr w:type="spellEnd"/>
      <w:r w:rsidRPr="007E2984">
        <w:rPr>
          <w:lang w:eastAsia="sl-SI"/>
        </w:rPr>
        <w:t xml:space="preserve">, </w:t>
      </w:r>
      <w:proofErr w:type="spellStart"/>
      <w:r w:rsidRPr="007E2984">
        <w:rPr>
          <w:lang w:eastAsia="sl-SI"/>
        </w:rPr>
        <w:t>Lanjuan</w:t>
      </w:r>
      <w:proofErr w:type="spellEnd"/>
      <w:r w:rsidRPr="007E2984">
        <w:rPr>
          <w:lang w:eastAsia="sl-SI"/>
        </w:rPr>
        <w:t xml:space="preserve"> Li. </w:t>
      </w:r>
      <w:proofErr w:type="spellStart"/>
      <w:r w:rsidRPr="007E2984">
        <w:rPr>
          <w:lang w:eastAsia="sl-SI"/>
        </w:rPr>
        <w:t>Simultaneous</w:t>
      </w:r>
      <w:proofErr w:type="spellEnd"/>
      <w:r w:rsidRPr="007E2984">
        <w:rPr>
          <w:lang w:eastAsia="sl-SI"/>
        </w:rPr>
        <w:t xml:space="preserve"> </w:t>
      </w:r>
      <w:proofErr w:type="spellStart"/>
      <w:r w:rsidRPr="007E2984">
        <w:rPr>
          <w:lang w:eastAsia="sl-SI"/>
        </w:rPr>
        <w:t>detection</w:t>
      </w:r>
      <w:proofErr w:type="spellEnd"/>
      <w:r w:rsidRPr="007E2984">
        <w:rPr>
          <w:lang w:eastAsia="sl-SI"/>
        </w:rPr>
        <w:t xml:space="preserve"> </w:t>
      </w:r>
      <w:proofErr w:type="spellStart"/>
      <w:r w:rsidRPr="007E2984">
        <w:rPr>
          <w:lang w:eastAsia="sl-SI"/>
        </w:rPr>
        <w:lastRenderedPageBreak/>
        <w:t>of</w:t>
      </w:r>
      <w:proofErr w:type="spellEnd"/>
      <w:r w:rsidRPr="007E2984">
        <w:rPr>
          <w:lang w:eastAsia="sl-SI"/>
        </w:rPr>
        <w:t xml:space="preserve"> </w:t>
      </w:r>
      <w:proofErr w:type="spellStart"/>
      <w:r w:rsidRPr="007E2984">
        <w:rPr>
          <w:lang w:eastAsia="sl-SI"/>
        </w:rPr>
        <w:t>influenza</w:t>
      </w:r>
      <w:proofErr w:type="spellEnd"/>
      <w:r w:rsidRPr="007E2984">
        <w:rPr>
          <w:lang w:eastAsia="sl-SI"/>
        </w:rPr>
        <w:t xml:space="preserve"> A, </w:t>
      </w:r>
      <w:proofErr w:type="spellStart"/>
      <w:r w:rsidRPr="007E2984">
        <w:rPr>
          <w:lang w:eastAsia="sl-SI"/>
        </w:rPr>
        <w:t>influenza</w:t>
      </w:r>
      <w:proofErr w:type="spellEnd"/>
      <w:r w:rsidRPr="007E2984">
        <w:rPr>
          <w:lang w:eastAsia="sl-SI"/>
        </w:rPr>
        <w:t xml:space="preserve"> B, </w:t>
      </w:r>
      <w:proofErr w:type="spellStart"/>
      <w:r w:rsidRPr="007E2984">
        <w:rPr>
          <w:lang w:eastAsia="sl-SI"/>
        </w:rPr>
        <w:t>and</w:t>
      </w:r>
      <w:proofErr w:type="spellEnd"/>
      <w:r w:rsidRPr="007E2984">
        <w:rPr>
          <w:lang w:eastAsia="sl-SI"/>
        </w:rPr>
        <w:t xml:space="preserve"> </w:t>
      </w:r>
      <w:proofErr w:type="spellStart"/>
      <w:r w:rsidRPr="007E2984">
        <w:rPr>
          <w:lang w:eastAsia="sl-SI"/>
        </w:rPr>
        <w:t>respiratory</w:t>
      </w:r>
      <w:proofErr w:type="spellEnd"/>
      <w:r w:rsidRPr="007E2984">
        <w:rPr>
          <w:lang w:eastAsia="sl-SI"/>
        </w:rPr>
        <w:t xml:space="preserve"> </w:t>
      </w:r>
      <w:proofErr w:type="spellStart"/>
      <w:r w:rsidRPr="007E2984">
        <w:rPr>
          <w:lang w:eastAsia="sl-SI"/>
        </w:rPr>
        <w:t>syncytial</w:t>
      </w:r>
      <w:proofErr w:type="spellEnd"/>
      <w:r w:rsidRPr="007E2984">
        <w:rPr>
          <w:lang w:eastAsia="sl-SI"/>
        </w:rPr>
        <w:t xml:space="preserve"> </w:t>
      </w:r>
      <w:proofErr w:type="spellStart"/>
      <w:r w:rsidRPr="007E2984">
        <w:rPr>
          <w:lang w:eastAsia="sl-SI"/>
        </w:rPr>
        <w:t>viruses</w:t>
      </w:r>
      <w:proofErr w:type="spellEnd"/>
      <w:r w:rsidRPr="007E2984">
        <w:rPr>
          <w:lang w:eastAsia="sl-SI"/>
        </w:rPr>
        <w:t xml:space="preserve"> </w:t>
      </w:r>
      <w:proofErr w:type="spellStart"/>
      <w:r w:rsidRPr="007E2984">
        <w:rPr>
          <w:lang w:eastAsia="sl-SI"/>
        </w:rPr>
        <w:t>and</w:t>
      </w:r>
      <w:proofErr w:type="spellEnd"/>
      <w:r w:rsidRPr="007E2984">
        <w:rPr>
          <w:lang w:eastAsia="sl-SI"/>
        </w:rPr>
        <w:t xml:space="preserve"> </w:t>
      </w:r>
      <w:proofErr w:type="spellStart"/>
      <w:r w:rsidRPr="007E2984">
        <w:rPr>
          <w:lang w:eastAsia="sl-SI"/>
        </w:rPr>
        <w:t>subtyping</w:t>
      </w:r>
      <w:proofErr w:type="spellEnd"/>
      <w:r w:rsidRPr="007E2984">
        <w:rPr>
          <w:lang w:eastAsia="sl-SI"/>
        </w:rPr>
        <w:t xml:space="preserve"> </w:t>
      </w:r>
      <w:proofErr w:type="spellStart"/>
      <w:r w:rsidRPr="007E2984">
        <w:rPr>
          <w:lang w:eastAsia="sl-SI"/>
        </w:rPr>
        <w:t>of</w:t>
      </w:r>
      <w:proofErr w:type="spellEnd"/>
      <w:r w:rsidRPr="007E2984">
        <w:rPr>
          <w:lang w:eastAsia="sl-SI"/>
        </w:rPr>
        <w:t xml:space="preserve"> </w:t>
      </w:r>
      <w:proofErr w:type="spellStart"/>
      <w:r w:rsidRPr="007E2984">
        <w:rPr>
          <w:lang w:eastAsia="sl-SI"/>
        </w:rPr>
        <w:t>influenza</w:t>
      </w:r>
      <w:proofErr w:type="spellEnd"/>
      <w:r w:rsidRPr="007E2984">
        <w:rPr>
          <w:lang w:eastAsia="sl-SI"/>
        </w:rPr>
        <w:t xml:space="preserve"> A H3N2 virus </w:t>
      </w:r>
      <w:proofErr w:type="spellStart"/>
      <w:r w:rsidRPr="007E2984">
        <w:rPr>
          <w:lang w:eastAsia="sl-SI"/>
        </w:rPr>
        <w:t>and</w:t>
      </w:r>
      <w:proofErr w:type="spellEnd"/>
      <w:r w:rsidRPr="007E2984">
        <w:rPr>
          <w:lang w:eastAsia="sl-SI"/>
        </w:rPr>
        <w:t xml:space="preserve"> H1N1 (2009) virus </w:t>
      </w:r>
      <w:proofErr w:type="spellStart"/>
      <w:r w:rsidRPr="007E2984">
        <w:rPr>
          <w:lang w:eastAsia="sl-SI"/>
        </w:rPr>
        <w:t>by</w:t>
      </w:r>
      <w:proofErr w:type="spellEnd"/>
      <w:r w:rsidRPr="007E2984">
        <w:rPr>
          <w:lang w:eastAsia="sl-SI"/>
        </w:rPr>
        <w:t xml:space="preserve"> </w:t>
      </w:r>
      <w:proofErr w:type="spellStart"/>
      <w:r w:rsidRPr="007E2984">
        <w:rPr>
          <w:lang w:eastAsia="sl-SI"/>
        </w:rPr>
        <w:t>multiplex</w:t>
      </w:r>
      <w:proofErr w:type="spellEnd"/>
      <w:r w:rsidRPr="007E2984">
        <w:rPr>
          <w:lang w:eastAsia="sl-SI"/>
        </w:rPr>
        <w:t xml:space="preserve"> real-time PCR. J </w:t>
      </w:r>
      <w:proofErr w:type="spellStart"/>
      <w:r w:rsidRPr="007E2984">
        <w:rPr>
          <w:lang w:eastAsia="sl-SI"/>
        </w:rPr>
        <w:t>Clin</w:t>
      </w:r>
      <w:proofErr w:type="spellEnd"/>
      <w:r w:rsidRPr="007E2984">
        <w:rPr>
          <w:lang w:eastAsia="sl-SI"/>
        </w:rPr>
        <w:t xml:space="preserve"> </w:t>
      </w:r>
      <w:proofErr w:type="spellStart"/>
      <w:r w:rsidRPr="007E2984">
        <w:rPr>
          <w:lang w:eastAsia="sl-SI"/>
        </w:rPr>
        <w:t>Microbiol</w:t>
      </w:r>
      <w:proofErr w:type="spellEnd"/>
      <w:r w:rsidRPr="007E2984">
        <w:rPr>
          <w:lang w:eastAsia="sl-SI"/>
        </w:rPr>
        <w:t>. 2011 Apr;49(4):1653-6.</w:t>
      </w:r>
    </w:p>
    <w:p w14:paraId="1413B811" w14:textId="716D3BDF" w:rsidR="006D14D2" w:rsidRPr="00E01CB1" w:rsidRDefault="006D14D2" w:rsidP="00E01CB1">
      <w:pPr>
        <w:pStyle w:val="Odstavekseznama"/>
        <w:numPr>
          <w:ilvl w:val="0"/>
          <w:numId w:val="1"/>
        </w:numPr>
        <w:autoSpaceDE w:val="0"/>
        <w:autoSpaceDN w:val="0"/>
        <w:adjustRightInd w:val="0"/>
        <w:spacing w:line="240" w:lineRule="auto"/>
        <w:jc w:val="left"/>
        <w:rPr>
          <w:rFonts w:cs="Times New Roman"/>
          <w:szCs w:val="24"/>
        </w:rPr>
      </w:pPr>
      <w:r w:rsidRPr="00E01CB1">
        <w:rPr>
          <w:rFonts w:cs="Times New Roman"/>
          <w:szCs w:val="24"/>
        </w:rPr>
        <w:t xml:space="preserve">Nacionalni inštitut za javno zdravje. Epidemiološko spremljanje nalezljivih bolezni v Sloveniji v letu 1999, 2000: 54-57. Pridobljeno 15.03.2020 s spletne strani: </w:t>
      </w:r>
      <w:hyperlink r:id="rId21" w:history="1">
        <w:r w:rsidRPr="00E01CB1">
          <w:rPr>
            <w:rStyle w:val="Hiperpovezava"/>
          </w:rPr>
          <w:t>https://nijz.si/wp-content/uploads/2021/05/epidemilosko_spremljanje_nalezljivih_bolezni_1999.pdf</w:t>
        </w:r>
      </w:hyperlink>
      <w:r w:rsidRPr="006D14D2">
        <w:rPr>
          <w:rFonts w:cs="Times New Roman"/>
          <w:szCs w:val="24"/>
        </w:rPr>
        <w:t xml:space="preserve"> </w:t>
      </w:r>
    </w:p>
    <w:p w14:paraId="3BA861DA" w14:textId="125CB16C" w:rsidR="008134EB" w:rsidRDefault="008134EB" w:rsidP="00CA7C5F">
      <w:pPr>
        <w:pStyle w:val="Odstavekseznama"/>
        <w:numPr>
          <w:ilvl w:val="0"/>
          <w:numId w:val="1"/>
        </w:numPr>
        <w:spacing w:line="276" w:lineRule="auto"/>
        <w:jc w:val="left"/>
        <w:rPr>
          <w:lang w:eastAsia="sl-SI"/>
        </w:rPr>
      </w:pPr>
      <w:r>
        <w:rPr>
          <w:lang w:eastAsia="sl-SI"/>
        </w:rPr>
        <w:t>Nacionalni inštitut za javno zdravje. Mednarodna klasifikacija</w:t>
      </w:r>
      <w:r w:rsidRPr="003315A3">
        <w:rPr>
          <w:lang w:eastAsia="sl-SI"/>
        </w:rPr>
        <w:t xml:space="preserve"> bolezni in sorodnih zdravstvenih problemov za statistične namene (MKB-10-AM, verzija </w:t>
      </w:r>
      <w:r w:rsidR="00AC120A">
        <w:rPr>
          <w:lang w:eastAsia="sl-SI"/>
        </w:rPr>
        <w:t>11</w:t>
      </w:r>
      <w:r w:rsidRPr="003315A3">
        <w:rPr>
          <w:lang w:eastAsia="sl-SI"/>
        </w:rPr>
        <w:t>)</w:t>
      </w:r>
      <w:r>
        <w:rPr>
          <w:lang w:eastAsia="sl-SI"/>
        </w:rPr>
        <w:t xml:space="preserve"> pridobljeno 18.4.2023 s spletne strani: </w:t>
      </w:r>
      <w:hyperlink r:id="rId22" w:history="1">
        <w:r w:rsidR="00CA7C5F" w:rsidRPr="0077537E">
          <w:rPr>
            <w:rStyle w:val="Hiperpovezava"/>
            <w:lang w:eastAsia="sl-SI"/>
          </w:rPr>
          <w:t>https://nijz.si/podatki/klasifikacije-in-sifranti/mkb-10-am-verzija-11/</w:t>
        </w:r>
      </w:hyperlink>
      <w:r w:rsidR="00CA7C5F">
        <w:rPr>
          <w:lang w:eastAsia="sl-SI"/>
        </w:rPr>
        <w:t xml:space="preserve"> </w:t>
      </w:r>
    </w:p>
    <w:p w14:paraId="18A3D1C0" w14:textId="371F8FF3" w:rsidR="005F16E7" w:rsidRPr="00F077A8" w:rsidRDefault="005F16E7" w:rsidP="006036BA">
      <w:pPr>
        <w:pStyle w:val="Odstavekseznama"/>
        <w:numPr>
          <w:ilvl w:val="0"/>
          <w:numId w:val="1"/>
        </w:numPr>
        <w:spacing w:line="276" w:lineRule="auto"/>
        <w:jc w:val="left"/>
        <w:rPr>
          <w:b/>
          <w:lang w:eastAsia="sl-SI"/>
        </w:rPr>
      </w:pPr>
      <w:r w:rsidRPr="002B5894">
        <w:rPr>
          <w:lang w:eastAsia="sl-SI"/>
        </w:rPr>
        <w:t xml:space="preserve">Nacionalni inštitut za javno zdravje. Epidemiološko spremljanje nalezljivih </w:t>
      </w:r>
      <w:r>
        <w:rPr>
          <w:lang w:eastAsia="sl-SI"/>
        </w:rPr>
        <w:t>bolezni v Sloveniji v letu 2009, 2010:</w:t>
      </w:r>
      <w:r w:rsidRPr="002B5894">
        <w:rPr>
          <w:lang w:eastAsia="sl-SI"/>
        </w:rPr>
        <w:t xml:space="preserve"> 18-20.</w:t>
      </w:r>
      <w:r w:rsidR="00F077A8">
        <w:rPr>
          <w:lang w:eastAsia="sl-SI"/>
        </w:rPr>
        <w:t xml:space="preserve"> </w:t>
      </w:r>
      <w:r w:rsidR="00F077A8" w:rsidRPr="00515603">
        <w:rPr>
          <w:lang w:eastAsia="sl-SI"/>
        </w:rPr>
        <w:t>Pridobljeno 15.03.2020 s spletne strani:</w:t>
      </w:r>
      <w:r w:rsidR="00F077A8" w:rsidRPr="00F077A8">
        <w:t xml:space="preserve"> </w:t>
      </w:r>
      <w:hyperlink r:id="rId23" w:history="1">
        <w:r w:rsidR="00F077A8" w:rsidRPr="004D7929">
          <w:rPr>
            <w:rStyle w:val="Hiperpovezava"/>
            <w:lang w:eastAsia="sl-SI"/>
          </w:rPr>
          <w:t>https://nijz.si/wp-content/u</w:t>
        </w:r>
        <w:bookmarkStart w:id="6" w:name="_Hlt150239865"/>
        <w:bookmarkStart w:id="7" w:name="_Hlt150239866"/>
        <w:r w:rsidR="00F077A8" w:rsidRPr="004D7929">
          <w:rPr>
            <w:rStyle w:val="Hiperpovezava"/>
            <w:lang w:eastAsia="sl-SI"/>
          </w:rPr>
          <w:t>p</w:t>
        </w:r>
        <w:bookmarkEnd w:id="6"/>
        <w:bookmarkEnd w:id="7"/>
        <w:r w:rsidR="00F077A8" w:rsidRPr="004D7929">
          <w:rPr>
            <w:rStyle w:val="Hiperpovezava"/>
            <w:lang w:eastAsia="sl-SI"/>
          </w:rPr>
          <w:t>loads/2021/05/epidemilosko_spremljanje_nalezljivih_bolezni_2009.pdf</w:t>
        </w:r>
      </w:hyperlink>
      <w:r w:rsidR="00F077A8">
        <w:rPr>
          <w:lang w:eastAsia="sl-SI"/>
        </w:rPr>
        <w:t xml:space="preserve"> </w:t>
      </w:r>
    </w:p>
    <w:p w14:paraId="5FB277C2" w14:textId="7226E9CC" w:rsidR="005F16E7" w:rsidRPr="002B5894" w:rsidRDefault="005F16E7" w:rsidP="006036BA">
      <w:pPr>
        <w:pStyle w:val="Odstavekseznama"/>
        <w:numPr>
          <w:ilvl w:val="0"/>
          <w:numId w:val="1"/>
        </w:numPr>
        <w:spacing w:line="276" w:lineRule="auto"/>
        <w:jc w:val="left"/>
        <w:rPr>
          <w:b/>
          <w:lang w:eastAsia="sl-SI"/>
        </w:rPr>
      </w:pPr>
      <w:r w:rsidRPr="002B5894">
        <w:rPr>
          <w:lang w:eastAsia="sl-SI"/>
        </w:rPr>
        <w:t>Nacionalni inštitut za javno zdravje. Epidemiološko spremljanje nalezljivih bolezni v Sloveniji v letu</w:t>
      </w:r>
      <w:r>
        <w:rPr>
          <w:lang w:eastAsia="sl-SI"/>
        </w:rPr>
        <w:t xml:space="preserve"> 2010,</w:t>
      </w:r>
      <w:r w:rsidRPr="002B5894">
        <w:rPr>
          <w:lang w:eastAsia="sl-SI"/>
        </w:rPr>
        <w:t xml:space="preserve"> 2011</w:t>
      </w:r>
      <w:r>
        <w:rPr>
          <w:lang w:eastAsia="sl-SI"/>
        </w:rPr>
        <w:t>:</w:t>
      </w:r>
      <w:r w:rsidRPr="002B5894">
        <w:rPr>
          <w:lang w:eastAsia="sl-SI"/>
        </w:rPr>
        <w:t xml:space="preserve"> 16-</w:t>
      </w:r>
      <w:r>
        <w:rPr>
          <w:lang w:eastAsia="sl-SI"/>
        </w:rPr>
        <w:t>2</w:t>
      </w:r>
      <w:r w:rsidRPr="002B5894">
        <w:rPr>
          <w:lang w:eastAsia="sl-SI"/>
        </w:rPr>
        <w:t xml:space="preserve">9. </w:t>
      </w:r>
      <w:r w:rsidR="00F077A8" w:rsidRPr="00515603">
        <w:rPr>
          <w:lang w:eastAsia="sl-SI"/>
        </w:rPr>
        <w:t>Pridobljeno 15.03.2020 s spletne strani:</w:t>
      </w:r>
      <w:r w:rsidR="00F077A8">
        <w:rPr>
          <w:lang w:eastAsia="sl-SI"/>
        </w:rPr>
        <w:t xml:space="preserve"> </w:t>
      </w:r>
      <w:hyperlink r:id="rId24" w:history="1">
        <w:r w:rsidR="00F077A8" w:rsidRPr="004D7929">
          <w:rPr>
            <w:rStyle w:val="Hiperpovezava"/>
            <w:lang w:eastAsia="sl-SI"/>
          </w:rPr>
          <w:t>https://nijz.si/wp-content/uploads/2021/05/epidemilosko_spremljanje_nalezljivih_bolezni_2010.pdf</w:t>
        </w:r>
      </w:hyperlink>
      <w:r w:rsidR="00F077A8">
        <w:rPr>
          <w:lang w:eastAsia="sl-SI"/>
        </w:rPr>
        <w:t xml:space="preserve"> </w:t>
      </w:r>
    </w:p>
    <w:p w14:paraId="5CA9327A" w14:textId="77D322B1" w:rsidR="005F16E7" w:rsidRPr="002B5894" w:rsidRDefault="005F16E7" w:rsidP="006036BA">
      <w:pPr>
        <w:pStyle w:val="Odstavekseznama"/>
        <w:numPr>
          <w:ilvl w:val="0"/>
          <w:numId w:val="1"/>
        </w:numPr>
        <w:spacing w:line="276" w:lineRule="auto"/>
        <w:jc w:val="left"/>
        <w:rPr>
          <w:b/>
          <w:lang w:eastAsia="sl-SI"/>
        </w:rPr>
      </w:pPr>
      <w:r w:rsidRPr="002B5894">
        <w:rPr>
          <w:lang w:eastAsia="sl-SI"/>
        </w:rPr>
        <w:t>Nacionalni inštitut za javno zdravje. Epidemiološko spremljanje nalezljivih bolezni v Sloveniji v letu</w:t>
      </w:r>
      <w:r>
        <w:rPr>
          <w:lang w:eastAsia="sl-SI"/>
        </w:rPr>
        <w:t xml:space="preserve"> 2011,</w:t>
      </w:r>
      <w:r w:rsidRPr="002B5894">
        <w:rPr>
          <w:lang w:eastAsia="sl-SI"/>
        </w:rPr>
        <w:t xml:space="preserve"> 2012</w:t>
      </w:r>
      <w:r>
        <w:rPr>
          <w:lang w:eastAsia="sl-SI"/>
        </w:rPr>
        <w:t>:</w:t>
      </w:r>
      <w:r w:rsidRPr="002B5894">
        <w:rPr>
          <w:lang w:eastAsia="sl-SI"/>
        </w:rPr>
        <w:t xml:space="preserve"> 18-</w:t>
      </w:r>
      <w:r>
        <w:rPr>
          <w:lang w:eastAsia="sl-SI"/>
        </w:rPr>
        <w:t>2</w:t>
      </w:r>
      <w:r w:rsidRPr="002B5894">
        <w:rPr>
          <w:lang w:eastAsia="sl-SI"/>
        </w:rPr>
        <w:t>1.</w:t>
      </w:r>
      <w:r w:rsidR="00F077A8" w:rsidRPr="00F077A8">
        <w:rPr>
          <w:lang w:eastAsia="sl-SI"/>
        </w:rPr>
        <w:t xml:space="preserve"> </w:t>
      </w:r>
      <w:r w:rsidR="00F077A8" w:rsidRPr="00515603">
        <w:rPr>
          <w:lang w:eastAsia="sl-SI"/>
        </w:rPr>
        <w:t>Pridobljeno 15.03.2020 s spletne strani:</w:t>
      </w:r>
      <w:r w:rsidR="00F077A8">
        <w:rPr>
          <w:lang w:eastAsia="sl-SI"/>
        </w:rPr>
        <w:t xml:space="preserve"> </w:t>
      </w:r>
      <w:hyperlink r:id="rId25" w:history="1">
        <w:r w:rsidR="00F077A8" w:rsidRPr="004D7929">
          <w:rPr>
            <w:rStyle w:val="Hiperpovezava"/>
            <w:lang w:eastAsia="sl-SI"/>
          </w:rPr>
          <w:t>https://nijz.si/wp-content/uploads/2021/05/epidemiolosko_spremljanje_nalezljivih_bolezni_v_sloveniji_v_letu_2011koncno.pdf</w:t>
        </w:r>
      </w:hyperlink>
      <w:r w:rsidR="00F077A8">
        <w:rPr>
          <w:lang w:eastAsia="sl-SI"/>
        </w:rPr>
        <w:t xml:space="preserve"> </w:t>
      </w:r>
    </w:p>
    <w:p w14:paraId="62026CD4" w14:textId="22A3BFFA" w:rsidR="005F16E7" w:rsidRPr="002B5894" w:rsidRDefault="005F16E7" w:rsidP="006036BA">
      <w:pPr>
        <w:pStyle w:val="Odstavekseznama"/>
        <w:numPr>
          <w:ilvl w:val="0"/>
          <w:numId w:val="1"/>
        </w:numPr>
        <w:spacing w:line="276" w:lineRule="auto"/>
        <w:jc w:val="left"/>
        <w:rPr>
          <w:b/>
          <w:lang w:eastAsia="sl-SI"/>
        </w:rPr>
      </w:pPr>
      <w:r w:rsidRPr="002B5894">
        <w:rPr>
          <w:lang w:eastAsia="sl-SI"/>
        </w:rPr>
        <w:t>Nacionalni inštitut za javno zdravje. Epidemiološko spremljanje nalezljivih bolezni v Sloveniji v letu</w:t>
      </w:r>
      <w:r>
        <w:rPr>
          <w:lang w:eastAsia="sl-SI"/>
        </w:rPr>
        <w:t xml:space="preserve"> 2012,</w:t>
      </w:r>
      <w:r w:rsidRPr="002B5894">
        <w:rPr>
          <w:lang w:eastAsia="sl-SI"/>
        </w:rPr>
        <w:t xml:space="preserve"> 2013</w:t>
      </w:r>
      <w:r>
        <w:rPr>
          <w:lang w:eastAsia="sl-SI"/>
        </w:rPr>
        <w:t>:</w:t>
      </w:r>
      <w:r w:rsidRPr="002B5894">
        <w:rPr>
          <w:lang w:eastAsia="sl-SI"/>
        </w:rPr>
        <w:t xml:space="preserve"> 18-</w:t>
      </w:r>
      <w:r>
        <w:rPr>
          <w:lang w:eastAsia="sl-SI"/>
        </w:rPr>
        <w:t>2</w:t>
      </w:r>
      <w:r w:rsidRPr="002B5894">
        <w:rPr>
          <w:lang w:eastAsia="sl-SI"/>
        </w:rPr>
        <w:t>3</w:t>
      </w:r>
      <w:r>
        <w:rPr>
          <w:lang w:eastAsia="sl-SI"/>
        </w:rPr>
        <w:t>.</w:t>
      </w:r>
      <w:r w:rsidR="00F077A8" w:rsidRPr="00F077A8">
        <w:rPr>
          <w:lang w:eastAsia="sl-SI"/>
        </w:rPr>
        <w:t xml:space="preserve"> </w:t>
      </w:r>
      <w:r w:rsidR="00F077A8">
        <w:rPr>
          <w:lang w:eastAsia="sl-SI"/>
        </w:rPr>
        <w:t xml:space="preserve"> </w:t>
      </w:r>
      <w:r w:rsidR="00F077A8" w:rsidRPr="00515603">
        <w:rPr>
          <w:lang w:eastAsia="sl-SI"/>
        </w:rPr>
        <w:t>Pridobljeno 15.03.2020 s spletne strani:</w:t>
      </w:r>
      <w:r w:rsidR="00F077A8">
        <w:rPr>
          <w:lang w:eastAsia="sl-SI"/>
        </w:rPr>
        <w:t xml:space="preserve"> </w:t>
      </w:r>
      <w:hyperlink r:id="rId26" w:history="1">
        <w:r w:rsidR="00F077A8" w:rsidRPr="004D7929">
          <w:rPr>
            <w:rStyle w:val="Hiperpovezava"/>
            <w:lang w:eastAsia="sl-SI"/>
          </w:rPr>
          <w:t>https://nijz.si/wp-content/uploads/2021/05/epidemilosko_spremljanje_nalezljivih_bolezni_2012.pdf</w:t>
        </w:r>
      </w:hyperlink>
      <w:r w:rsidR="00F077A8">
        <w:rPr>
          <w:lang w:eastAsia="sl-SI"/>
        </w:rPr>
        <w:t xml:space="preserve"> </w:t>
      </w:r>
    </w:p>
    <w:p w14:paraId="1215DA2F" w14:textId="780976A9" w:rsidR="005F16E7" w:rsidRPr="002B5894" w:rsidRDefault="005F16E7" w:rsidP="006036BA">
      <w:pPr>
        <w:pStyle w:val="Odstavekseznama"/>
        <w:numPr>
          <w:ilvl w:val="0"/>
          <w:numId w:val="1"/>
        </w:numPr>
        <w:spacing w:line="276" w:lineRule="auto"/>
        <w:jc w:val="left"/>
        <w:rPr>
          <w:b/>
          <w:lang w:eastAsia="sl-SI"/>
        </w:rPr>
      </w:pPr>
      <w:r w:rsidRPr="002B5894">
        <w:rPr>
          <w:lang w:eastAsia="sl-SI"/>
        </w:rPr>
        <w:t>Nacionalni inštitut za javno zdravje. Epidemiološko spremljanje nalezljivih bolezni v Sloveniji v letu</w:t>
      </w:r>
      <w:r>
        <w:rPr>
          <w:lang w:eastAsia="sl-SI"/>
        </w:rPr>
        <w:t xml:space="preserve"> 2013,</w:t>
      </w:r>
      <w:r w:rsidRPr="002B5894">
        <w:rPr>
          <w:lang w:eastAsia="sl-SI"/>
        </w:rPr>
        <w:t xml:space="preserve"> 2014</w:t>
      </w:r>
      <w:r>
        <w:rPr>
          <w:lang w:eastAsia="sl-SI"/>
        </w:rPr>
        <w:t>:</w:t>
      </w:r>
      <w:r w:rsidRPr="002B5894">
        <w:rPr>
          <w:lang w:eastAsia="sl-SI"/>
        </w:rPr>
        <w:t xml:space="preserve"> 19-</w:t>
      </w:r>
      <w:r>
        <w:rPr>
          <w:lang w:eastAsia="sl-SI"/>
        </w:rPr>
        <w:t>2</w:t>
      </w:r>
      <w:r w:rsidRPr="002B5894">
        <w:rPr>
          <w:lang w:eastAsia="sl-SI"/>
        </w:rPr>
        <w:t>4.</w:t>
      </w:r>
      <w:r w:rsidR="00F077A8">
        <w:rPr>
          <w:lang w:eastAsia="sl-SI"/>
        </w:rPr>
        <w:t xml:space="preserve"> </w:t>
      </w:r>
      <w:r w:rsidR="00F077A8" w:rsidRPr="00515603">
        <w:rPr>
          <w:lang w:eastAsia="sl-SI"/>
        </w:rPr>
        <w:t>Pridobljeno 15.03.2020 s spletne strani:</w:t>
      </w:r>
      <w:r w:rsidR="00F077A8">
        <w:rPr>
          <w:lang w:eastAsia="sl-SI"/>
        </w:rPr>
        <w:t xml:space="preserve"> </w:t>
      </w:r>
      <w:hyperlink r:id="rId27" w:history="1">
        <w:r w:rsidR="00F077A8" w:rsidRPr="004D7929">
          <w:rPr>
            <w:rStyle w:val="Hiperpovezava"/>
            <w:lang w:eastAsia="sl-SI"/>
          </w:rPr>
          <w:t>https://nijz.si/wp-content/uploads/2021/05/epidemilosko_spremljanje_nalezljivih_bolezni_2013.pdf</w:t>
        </w:r>
      </w:hyperlink>
      <w:r w:rsidR="00F077A8">
        <w:rPr>
          <w:lang w:eastAsia="sl-SI"/>
        </w:rPr>
        <w:t xml:space="preserve"> </w:t>
      </w:r>
    </w:p>
    <w:p w14:paraId="6B5FF664" w14:textId="2D8A1F9B" w:rsidR="005F16E7" w:rsidRPr="002B5894" w:rsidRDefault="005F16E7" w:rsidP="006036BA">
      <w:pPr>
        <w:pStyle w:val="Odstavekseznama"/>
        <w:numPr>
          <w:ilvl w:val="0"/>
          <w:numId w:val="1"/>
        </w:numPr>
        <w:spacing w:line="276" w:lineRule="auto"/>
        <w:jc w:val="left"/>
        <w:rPr>
          <w:b/>
          <w:lang w:eastAsia="sl-SI"/>
        </w:rPr>
      </w:pPr>
      <w:r w:rsidRPr="002B5894">
        <w:rPr>
          <w:lang w:eastAsia="sl-SI"/>
        </w:rPr>
        <w:t>Nacionalni inštitut za javno zdravje. Epidemiološko spremljanje nalezljivih bolezni v Sloveniji v letu</w:t>
      </w:r>
      <w:r>
        <w:rPr>
          <w:lang w:eastAsia="sl-SI"/>
        </w:rPr>
        <w:t xml:space="preserve"> 2014,</w:t>
      </w:r>
      <w:r w:rsidRPr="002B5894">
        <w:rPr>
          <w:lang w:eastAsia="sl-SI"/>
        </w:rPr>
        <w:t xml:space="preserve"> 2015</w:t>
      </w:r>
      <w:r>
        <w:rPr>
          <w:lang w:eastAsia="sl-SI"/>
        </w:rPr>
        <w:t>: 19-26.</w:t>
      </w:r>
      <w:r w:rsidR="00F077A8">
        <w:rPr>
          <w:lang w:eastAsia="sl-SI"/>
        </w:rPr>
        <w:t xml:space="preserve"> </w:t>
      </w:r>
      <w:r w:rsidR="00F077A8" w:rsidRPr="00515603">
        <w:rPr>
          <w:lang w:eastAsia="sl-SI"/>
        </w:rPr>
        <w:t>Pridobljeno 15.03.2020 s spletne strani:</w:t>
      </w:r>
      <w:r w:rsidR="00F077A8">
        <w:rPr>
          <w:lang w:eastAsia="sl-SI"/>
        </w:rPr>
        <w:t xml:space="preserve"> </w:t>
      </w:r>
      <w:hyperlink r:id="rId28" w:history="1">
        <w:r w:rsidR="00F077A8" w:rsidRPr="004D7929">
          <w:rPr>
            <w:rStyle w:val="Hiperpovezava"/>
            <w:lang w:eastAsia="sl-SI"/>
          </w:rPr>
          <w:t>https://nijz.si/wp-content/uploads/2021/05/epidemiolosko_spremljanje_nalezljivih_bolezni_2014_2.pdf</w:t>
        </w:r>
      </w:hyperlink>
      <w:r w:rsidR="00F077A8">
        <w:rPr>
          <w:lang w:eastAsia="sl-SI"/>
        </w:rPr>
        <w:t xml:space="preserve"> </w:t>
      </w:r>
    </w:p>
    <w:p w14:paraId="5B7C58CE" w14:textId="217E7337" w:rsidR="005F16E7" w:rsidRPr="002B5894" w:rsidRDefault="005F16E7" w:rsidP="006036BA">
      <w:pPr>
        <w:pStyle w:val="Odstavekseznama"/>
        <w:numPr>
          <w:ilvl w:val="0"/>
          <w:numId w:val="1"/>
        </w:numPr>
        <w:spacing w:line="276" w:lineRule="auto"/>
        <w:jc w:val="left"/>
        <w:rPr>
          <w:b/>
          <w:lang w:eastAsia="sl-SI"/>
        </w:rPr>
      </w:pPr>
      <w:r w:rsidRPr="002B5894">
        <w:rPr>
          <w:lang w:eastAsia="sl-SI"/>
        </w:rPr>
        <w:t>Nacionalni inštitut za javno zdravje. Epidemiološko spremljanje nalezljivih bolezni v Sloveniji v letu</w:t>
      </w:r>
      <w:r>
        <w:rPr>
          <w:lang w:eastAsia="sl-SI"/>
        </w:rPr>
        <w:t xml:space="preserve"> 2015,</w:t>
      </w:r>
      <w:r w:rsidRPr="002B5894">
        <w:rPr>
          <w:lang w:eastAsia="sl-SI"/>
        </w:rPr>
        <w:t xml:space="preserve"> 2016</w:t>
      </w:r>
      <w:r>
        <w:rPr>
          <w:lang w:eastAsia="sl-SI"/>
        </w:rPr>
        <w:t>: 18-28.</w:t>
      </w:r>
      <w:r w:rsidR="00F077A8">
        <w:rPr>
          <w:lang w:eastAsia="sl-SI"/>
        </w:rPr>
        <w:t xml:space="preserve"> </w:t>
      </w:r>
      <w:r w:rsidR="00F077A8" w:rsidRPr="00515603">
        <w:rPr>
          <w:lang w:eastAsia="sl-SI"/>
        </w:rPr>
        <w:t>Pridobljeno 15.03.2020 s spletne strani:</w:t>
      </w:r>
      <w:r w:rsidR="00F077A8">
        <w:rPr>
          <w:lang w:eastAsia="sl-SI"/>
        </w:rPr>
        <w:t xml:space="preserve"> </w:t>
      </w:r>
      <w:hyperlink r:id="rId29" w:history="1">
        <w:r w:rsidR="00F077A8" w:rsidRPr="004D7929">
          <w:rPr>
            <w:rStyle w:val="Hiperpovezava"/>
            <w:lang w:eastAsia="sl-SI"/>
          </w:rPr>
          <w:t>https://nijz.si/wp-content/uploads/2021/05/epidemiolosko_spremljanje_nb_v_letu_2015.pdf</w:t>
        </w:r>
      </w:hyperlink>
      <w:r w:rsidR="00F077A8">
        <w:rPr>
          <w:lang w:eastAsia="sl-SI"/>
        </w:rPr>
        <w:t xml:space="preserve"> </w:t>
      </w:r>
    </w:p>
    <w:p w14:paraId="4C67C80D" w14:textId="4705AF1E" w:rsidR="005F16E7" w:rsidRPr="002B5894" w:rsidRDefault="005F16E7" w:rsidP="006036BA">
      <w:pPr>
        <w:pStyle w:val="Odstavekseznama"/>
        <w:numPr>
          <w:ilvl w:val="0"/>
          <w:numId w:val="1"/>
        </w:numPr>
        <w:spacing w:line="276" w:lineRule="auto"/>
        <w:jc w:val="left"/>
        <w:rPr>
          <w:b/>
          <w:lang w:eastAsia="sl-SI"/>
        </w:rPr>
      </w:pPr>
      <w:r w:rsidRPr="002B5894">
        <w:rPr>
          <w:lang w:eastAsia="sl-SI"/>
        </w:rPr>
        <w:t>Nacionalni inštitut za javno zdravje. Epidemiološko spremljanje nalezljivih bolezni v Sloveniji v letu</w:t>
      </w:r>
      <w:r>
        <w:rPr>
          <w:lang w:eastAsia="sl-SI"/>
        </w:rPr>
        <w:t xml:space="preserve"> 2016,</w:t>
      </w:r>
      <w:r w:rsidRPr="002B5894">
        <w:rPr>
          <w:lang w:eastAsia="sl-SI"/>
        </w:rPr>
        <w:t xml:space="preserve"> 2017</w:t>
      </w:r>
      <w:r>
        <w:rPr>
          <w:lang w:eastAsia="sl-SI"/>
        </w:rPr>
        <w:t>: 18-27.</w:t>
      </w:r>
      <w:r w:rsidR="00F077A8">
        <w:rPr>
          <w:lang w:eastAsia="sl-SI"/>
        </w:rPr>
        <w:t xml:space="preserve"> </w:t>
      </w:r>
      <w:r w:rsidR="00F077A8" w:rsidRPr="00515603">
        <w:rPr>
          <w:lang w:eastAsia="sl-SI"/>
        </w:rPr>
        <w:t>Pridobljeno 15.03.2020 s spletne strani:</w:t>
      </w:r>
      <w:r w:rsidR="00F077A8">
        <w:rPr>
          <w:lang w:eastAsia="sl-SI"/>
        </w:rPr>
        <w:t xml:space="preserve"> </w:t>
      </w:r>
      <w:hyperlink r:id="rId30" w:history="1">
        <w:r w:rsidR="00F077A8" w:rsidRPr="004D7929">
          <w:rPr>
            <w:rStyle w:val="Hiperpovezava"/>
            <w:lang w:eastAsia="sl-SI"/>
          </w:rPr>
          <w:t>https://nijz.si/wp-content/uploads/2021/05/epidemiolosko_spremljanje_nb_slo_2016.pdf</w:t>
        </w:r>
      </w:hyperlink>
      <w:r w:rsidR="00F077A8">
        <w:rPr>
          <w:lang w:eastAsia="sl-SI"/>
        </w:rPr>
        <w:t xml:space="preserve"> </w:t>
      </w:r>
    </w:p>
    <w:p w14:paraId="4472862B" w14:textId="02CE0BB2" w:rsidR="005F16E7" w:rsidRPr="002B5894" w:rsidRDefault="005F16E7" w:rsidP="006036BA">
      <w:pPr>
        <w:pStyle w:val="Odstavekseznama"/>
        <w:numPr>
          <w:ilvl w:val="0"/>
          <w:numId w:val="1"/>
        </w:numPr>
        <w:spacing w:line="276" w:lineRule="auto"/>
        <w:jc w:val="left"/>
        <w:rPr>
          <w:b/>
          <w:lang w:eastAsia="sl-SI"/>
        </w:rPr>
      </w:pPr>
      <w:r w:rsidRPr="002B5894">
        <w:rPr>
          <w:lang w:eastAsia="sl-SI"/>
        </w:rPr>
        <w:lastRenderedPageBreak/>
        <w:t>Nacionalni inštitut za javno zdravje. Epidemiološko spremljanje nalezljivih bolezni v Sloveniji v letu</w:t>
      </w:r>
      <w:r>
        <w:rPr>
          <w:lang w:eastAsia="sl-SI"/>
        </w:rPr>
        <w:t xml:space="preserve"> 2017,</w:t>
      </w:r>
      <w:r w:rsidRPr="002B5894">
        <w:rPr>
          <w:lang w:eastAsia="sl-SI"/>
        </w:rPr>
        <w:t xml:space="preserve"> 2018</w:t>
      </w:r>
      <w:r>
        <w:rPr>
          <w:lang w:eastAsia="sl-SI"/>
        </w:rPr>
        <w:t>: 17-28.</w:t>
      </w:r>
      <w:r w:rsidR="00F077A8">
        <w:rPr>
          <w:lang w:eastAsia="sl-SI"/>
        </w:rPr>
        <w:t xml:space="preserve"> </w:t>
      </w:r>
      <w:r w:rsidR="00F077A8" w:rsidRPr="00515603">
        <w:rPr>
          <w:lang w:eastAsia="sl-SI"/>
        </w:rPr>
        <w:t>Pridobljeno 15.03.2020 s spletne strani:</w:t>
      </w:r>
      <w:r w:rsidR="00F077A8">
        <w:rPr>
          <w:lang w:eastAsia="sl-SI"/>
        </w:rPr>
        <w:t xml:space="preserve"> </w:t>
      </w:r>
      <w:hyperlink r:id="rId31" w:history="1">
        <w:r w:rsidR="00F077A8" w:rsidRPr="004D7929">
          <w:rPr>
            <w:rStyle w:val="Hiperpovezava"/>
            <w:lang w:eastAsia="sl-SI"/>
          </w:rPr>
          <w:t>https://nijz.si/wp-content/uploads/2021/05/epidemiolosko_spremljanje_nb_v_sloveniji_2017_november2018_1.pdf</w:t>
        </w:r>
      </w:hyperlink>
      <w:r w:rsidR="00F077A8">
        <w:rPr>
          <w:lang w:eastAsia="sl-SI"/>
        </w:rPr>
        <w:t xml:space="preserve"> </w:t>
      </w:r>
    </w:p>
    <w:p w14:paraId="78920B97" w14:textId="734419B6" w:rsidR="005F16E7" w:rsidRDefault="005F16E7" w:rsidP="006036BA">
      <w:pPr>
        <w:pStyle w:val="Odstavekseznama"/>
        <w:numPr>
          <w:ilvl w:val="0"/>
          <w:numId w:val="1"/>
        </w:numPr>
        <w:spacing w:line="276" w:lineRule="auto"/>
        <w:jc w:val="left"/>
        <w:rPr>
          <w:b/>
          <w:lang w:eastAsia="sl-SI"/>
        </w:rPr>
      </w:pPr>
      <w:r w:rsidRPr="002B5894">
        <w:rPr>
          <w:lang w:eastAsia="sl-SI"/>
        </w:rPr>
        <w:t xml:space="preserve">Nacionalni inštitut za javno zdravje. Epidemiološko spremljanje nalezljivih </w:t>
      </w:r>
      <w:r>
        <w:rPr>
          <w:lang w:eastAsia="sl-SI"/>
        </w:rPr>
        <w:t>bolezni v Sloveniji v letu 2018,</w:t>
      </w:r>
      <w:r w:rsidRPr="002B5894">
        <w:rPr>
          <w:lang w:eastAsia="sl-SI"/>
        </w:rPr>
        <w:t xml:space="preserve"> 2019</w:t>
      </w:r>
      <w:r>
        <w:rPr>
          <w:lang w:eastAsia="sl-SI"/>
        </w:rPr>
        <w:t>: 17-26.</w:t>
      </w:r>
      <w:r w:rsidR="00F077A8">
        <w:rPr>
          <w:lang w:eastAsia="sl-SI"/>
        </w:rPr>
        <w:t xml:space="preserve"> </w:t>
      </w:r>
      <w:r w:rsidR="00F077A8" w:rsidRPr="00515603">
        <w:rPr>
          <w:lang w:eastAsia="sl-SI"/>
        </w:rPr>
        <w:t>Pridobljeno 15.03.2020 s spletne strani:</w:t>
      </w:r>
      <w:r w:rsidR="00F077A8">
        <w:rPr>
          <w:lang w:eastAsia="sl-SI"/>
        </w:rPr>
        <w:t xml:space="preserve"> </w:t>
      </w:r>
      <w:hyperlink r:id="rId32" w:history="1">
        <w:r w:rsidR="00F077A8" w:rsidRPr="004D7929">
          <w:rPr>
            <w:rStyle w:val="Hiperpovezava"/>
            <w:lang w:eastAsia="sl-SI"/>
          </w:rPr>
          <w:t>https://nijz.si/wp-content/uploads/2021/05/epidemiolosko_spremljanje_nalezljivih_bolezni_v_sloveniji_v_letu_2018.pdf</w:t>
        </w:r>
      </w:hyperlink>
      <w:r w:rsidR="00F077A8">
        <w:rPr>
          <w:lang w:eastAsia="sl-SI"/>
        </w:rPr>
        <w:t xml:space="preserve"> </w:t>
      </w:r>
    </w:p>
    <w:p w14:paraId="63F2CA2C" w14:textId="77777777" w:rsidR="00C16D68" w:rsidRPr="008B23C1" w:rsidRDefault="00C16D68" w:rsidP="006036BA">
      <w:pPr>
        <w:pStyle w:val="Odstavekseznama"/>
        <w:numPr>
          <w:ilvl w:val="0"/>
          <w:numId w:val="1"/>
        </w:numPr>
        <w:spacing w:line="276" w:lineRule="auto"/>
        <w:jc w:val="left"/>
        <w:rPr>
          <w:b/>
          <w:lang w:eastAsia="sl-SI"/>
        </w:rPr>
      </w:pPr>
      <w:bookmarkStart w:id="8" w:name="_Ref39836294"/>
      <w:r>
        <w:rPr>
          <w:lang w:eastAsia="sl-SI"/>
        </w:rPr>
        <w:t xml:space="preserve">Nacionalni inštitut za javno zdravje. E-NBOZ, e-novice s področja nalezljivih bolezni in </w:t>
      </w:r>
      <w:proofErr w:type="spellStart"/>
      <w:r>
        <w:rPr>
          <w:lang w:eastAsia="sl-SI"/>
        </w:rPr>
        <w:t>okoljskega</w:t>
      </w:r>
      <w:proofErr w:type="spellEnd"/>
      <w:r>
        <w:rPr>
          <w:lang w:eastAsia="sl-SI"/>
        </w:rPr>
        <w:t xml:space="preserve"> zdravja, december 2015: 18-20. Pridobljeno 31.1.2023 s spletne strani: </w:t>
      </w:r>
      <w:hyperlink r:id="rId33" w:history="1">
        <w:r w:rsidRPr="00412EFF">
          <w:rPr>
            <w:rStyle w:val="Hiperpovezava"/>
            <w:lang w:eastAsia="sl-SI"/>
          </w:rPr>
          <w:t>https://nijz.si/wp-content/uploads/2022/11/enboz_dec_2015.pdf</w:t>
        </w:r>
      </w:hyperlink>
      <w:r>
        <w:rPr>
          <w:lang w:eastAsia="sl-SI"/>
        </w:rPr>
        <w:t xml:space="preserve"> </w:t>
      </w:r>
    </w:p>
    <w:p w14:paraId="49E40FDC" w14:textId="77777777" w:rsidR="00245DF0" w:rsidRPr="00245DF0" w:rsidRDefault="00C16D68" w:rsidP="006036BA">
      <w:pPr>
        <w:pStyle w:val="Odstavekseznama"/>
        <w:numPr>
          <w:ilvl w:val="0"/>
          <w:numId w:val="1"/>
        </w:numPr>
        <w:spacing w:line="276" w:lineRule="auto"/>
        <w:jc w:val="left"/>
        <w:rPr>
          <w:b/>
          <w:lang w:eastAsia="sl-SI"/>
        </w:rPr>
      </w:pPr>
      <w:r>
        <w:rPr>
          <w:lang w:eastAsia="sl-SI"/>
        </w:rPr>
        <w:t xml:space="preserve">Nacionalni inštitut za javno zdravje. E-NBOZ, e-novice s področja nalezljivih bolezni in </w:t>
      </w:r>
      <w:proofErr w:type="spellStart"/>
      <w:r>
        <w:rPr>
          <w:lang w:eastAsia="sl-SI"/>
        </w:rPr>
        <w:t>okoljskega</w:t>
      </w:r>
      <w:proofErr w:type="spellEnd"/>
      <w:r>
        <w:rPr>
          <w:lang w:eastAsia="sl-SI"/>
        </w:rPr>
        <w:t xml:space="preserve"> zdravja, december 2014: 28-30. Pridobljeno 31.1.2023 s spletne strani: </w:t>
      </w:r>
      <w:hyperlink r:id="rId34" w:history="1">
        <w:r w:rsidRPr="00412EFF">
          <w:rPr>
            <w:rStyle w:val="Hiperpovezava"/>
            <w:lang w:eastAsia="sl-SI"/>
          </w:rPr>
          <w:t>https://nijz.si/wp-content/uploads/2022/11/enboz_december_2014.pdf</w:t>
        </w:r>
      </w:hyperlink>
      <w:r>
        <w:rPr>
          <w:lang w:eastAsia="sl-SI"/>
        </w:rPr>
        <w:t xml:space="preserve"> </w:t>
      </w:r>
      <w:bookmarkEnd w:id="8"/>
    </w:p>
    <w:p w14:paraId="34738868" w14:textId="448E5921" w:rsidR="00245DF0" w:rsidRDefault="00245DF0" w:rsidP="006036BA">
      <w:pPr>
        <w:pStyle w:val="Odstavekseznama"/>
        <w:numPr>
          <w:ilvl w:val="0"/>
          <w:numId w:val="1"/>
        </w:numPr>
        <w:spacing w:line="276" w:lineRule="auto"/>
        <w:jc w:val="left"/>
        <w:rPr>
          <w:lang w:eastAsia="sl-SI"/>
        </w:rPr>
      </w:pPr>
      <w:proofErr w:type="spellStart"/>
      <w:r w:rsidRPr="00245DF0">
        <w:rPr>
          <w:lang w:eastAsia="sl-SI"/>
        </w:rPr>
        <w:t>European</w:t>
      </w:r>
      <w:proofErr w:type="spellEnd"/>
      <w:r w:rsidRPr="00245DF0">
        <w:rPr>
          <w:lang w:eastAsia="sl-SI"/>
        </w:rPr>
        <w:t xml:space="preserve"> Centre </w:t>
      </w:r>
      <w:proofErr w:type="spellStart"/>
      <w:r w:rsidRPr="00245DF0">
        <w:rPr>
          <w:lang w:eastAsia="sl-SI"/>
        </w:rPr>
        <w:t>for</w:t>
      </w:r>
      <w:proofErr w:type="spellEnd"/>
      <w:r w:rsidRPr="00245DF0">
        <w:rPr>
          <w:lang w:eastAsia="sl-SI"/>
        </w:rPr>
        <w:t xml:space="preserve"> </w:t>
      </w:r>
      <w:proofErr w:type="spellStart"/>
      <w:r w:rsidRPr="00245DF0">
        <w:rPr>
          <w:lang w:eastAsia="sl-SI"/>
        </w:rPr>
        <w:t>Disease</w:t>
      </w:r>
      <w:proofErr w:type="spellEnd"/>
      <w:r w:rsidRPr="00245DF0">
        <w:rPr>
          <w:lang w:eastAsia="sl-SI"/>
        </w:rPr>
        <w:t xml:space="preserve"> </w:t>
      </w:r>
      <w:proofErr w:type="spellStart"/>
      <w:r w:rsidRPr="00245DF0">
        <w:rPr>
          <w:lang w:eastAsia="sl-SI"/>
        </w:rPr>
        <w:t>Prevention</w:t>
      </w:r>
      <w:proofErr w:type="spellEnd"/>
      <w:r w:rsidRPr="00245DF0">
        <w:rPr>
          <w:lang w:eastAsia="sl-SI"/>
        </w:rPr>
        <w:t xml:space="preserve"> </w:t>
      </w:r>
      <w:proofErr w:type="spellStart"/>
      <w:r w:rsidRPr="00245DF0">
        <w:rPr>
          <w:lang w:eastAsia="sl-SI"/>
        </w:rPr>
        <w:t>and</w:t>
      </w:r>
      <w:proofErr w:type="spellEnd"/>
      <w:r w:rsidRPr="00245DF0">
        <w:rPr>
          <w:lang w:eastAsia="sl-SI"/>
        </w:rPr>
        <w:t xml:space="preserve"> </w:t>
      </w:r>
      <w:proofErr w:type="spellStart"/>
      <w:r w:rsidRPr="00245DF0">
        <w:rPr>
          <w:lang w:eastAsia="sl-SI"/>
        </w:rPr>
        <w:t>Control</w:t>
      </w:r>
      <w:proofErr w:type="spellEnd"/>
      <w:r>
        <w:rPr>
          <w:lang w:eastAsia="sl-SI"/>
        </w:rPr>
        <w:t xml:space="preserve">. </w:t>
      </w:r>
      <w:proofErr w:type="spellStart"/>
      <w:r>
        <w:rPr>
          <w:lang w:eastAsia="sl-SI"/>
        </w:rPr>
        <w:t>Annual</w:t>
      </w:r>
      <w:proofErr w:type="spellEnd"/>
      <w:r>
        <w:rPr>
          <w:lang w:eastAsia="sl-SI"/>
        </w:rPr>
        <w:t xml:space="preserve"> </w:t>
      </w:r>
      <w:proofErr w:type="spellStart"/>
      <w:r>
        <w:rPr>
          <w:lang w:eastAsia="sl-SI"/>
        </w:rPr>
        <w:t>epidemiological</w:t>
      </w:r>
      <w:proofErr w:type="spellEnd"/>
      <w:r>
        <w:rPr>
          <w:lang w:eastAsia="sl-SI"/>
        </w:rPr>
        <w:t xml:space="preserve"> </w:t>
      </w:r>
      <w:proofErr w:type="spellStart"/>
      <w:r>
        <w:rPr>
          <w:lang w:eastAsia="sl-SI"/>
        </w:rPr>
        <w:t>report</w:t>
      </w:r>
      <w:proofErr w:type="spellEnd"/>
      <w:r>
        <w:rPr>
          <w:lang w:eastAsia="sl-SI"/>
        </w:rPr>
        <w:t xml:space="preserve">: </w:t>
      </w:r>
      <w:proofErr w:type="spellStart"/>
      <w:r>
        <w:rPr>
          <w:lang w:eastAsia="sl-SI"/>
        </w:rPr>
        <w:t>Reporting</w:t>
      </w:r>
      <w:proofErr w:type="spellEnd"/>
      <w:r>
        <w:rPr>
          <w:lang w:eastAsia="sl-SI"/>
        </w:rPr>
        <w:t xml:space="preserve"> on 2009 </w:t>
      </w:r>
      <w:proofErr w:type="spellStart"/>
      <w:r>
        <w:rPr>
          <w:lang w:eastAsia="sl-SI"/>
        </w:rPr>
        <w:t>surveillance</w:t>
      </w:r>
      <w:proofErr w:type="spellEnd"/>
      <w:r>
        <w:rPr>
          <w:lang w:eastAsia="sl-SI"/>
        </w:rPr>
        <w:t xml:space="preserve"> data </w:t>
      </w:r>
      <w:proofErr w:type="spellStart"/>
      <w:r>
        <w:rPr>
          <w:lang w:eastAsia="sl-SI"/>
        </w:rPr>
        <w:t>and</w:t>
      </w:r>
      <w:proofErr w:type="spellEnd"/>
      <w:r>
        <w:rPr>
          <w:lang w:eastAsia="sl-SI"/>
        </w:rPr>
        <w:t xml:space="preserve"> 2010 </w:t>
      </w:r>
      <w:proofErr w:type="spellStart"/>
      <w:r>
        <w:rPr>
          <w:lang w:eastAsia="sl-SI"/>
        </w:rPr>
        <w:t>epidemic</w:t>
      </w:r>
      <w:proofErr w:type="spellEnd"/>
      <w:r>
        <w:rPr>
          <w:lang w:eastAsia="sl-SI"/>
        </w:rPr>
        <w:t xml:space="preserve"> </w:t>
      </w:r>
      <w:proofErr w:type="spellStart"/>
      <w:r>
        <w:rPr>
          <w:lang w:eastAsia="sl-SI"/>
        </w:rPr>
        <w:t>intelligence</w:t>
      </w:r>
      <w:proofErr w:type="spellEnd"/>
      <w:r>
        <w:rPr>
          <w:lang w:eastAsia="sl-SI"/>
        </w:rPr>
        <w:t xml:space="preserve"> data, 2011. Pridobljeno 9.5.2023 s spletne strani: </w:t>
      </w:r>
      <w:hyperlink r:id="rId35" w:history="1">
        <w:r w:rsidR="00363EA8" w:rsidRPr="00245DF0">
          <w:rPr>
            <w:rStyle w:val="Hiperpovezava"/>
            <w:lang w:eastAsia="sl-SI"/>
          </w:rPr>
          <w:t>https://www.ecdc.europa.eu/sites/default/files/documents/1111_SUR_Annual_Epidemiological_Report_on_Communicable_Diseases_in_Europ....pdf</w:t>
        </w:r>
      </w:hyperlink>
    </w:p>
    <w:p w14:paraId="794B4C5E" w14:textId="618F028E" w:rsidR="00363EA8" w:rsidRDefault="00245DF0" w:rsidP="006036BA">
      <w:pPr>
        <w:pStyle w:val="Odstavekseznama"/>
        <w:numPr>
          <w:ilvl w:val="0"/>
          <w:numId w:val="1"/>
        </w:numPr>
        <w:spacing w:line="276" w:lineRule="auto"/>
        <w:jc w:val="left"/>
        <w:rPr>
          <w:lang w:eastAsia="sl-SI"/>
        </w:rPr>
      </w:pPr>
      <w:proofErr w:type="spellStart"/>
      <w:r w:rsidRPr="00245DF0">
        <w:rPr>
          <w:lang w:eastAsia="sl-SI"/>
        </w:rPr>
        <w:t>European</w:t>
      </w:r>
      <w:proofErr w:type="spellEnd"/>
      <w:r w:rsidRPr="00245DF0">
        <w:rPr>
          <w:lang w:eastAsia="sl-SI"/>
        </w:rPr>
        <w:t xml:space="preserve"> Centre </w:t>
      </w:r>
      <w:proofErr w:type="spellStart"/>
      <w:r w:rsidRPr="00245DF0">
        <w:rPr>
          <w:lang w:eastAsia="sl-SI"/>
        </w:rPr>
        <w:t>for</w:t>
      </w:r>
      <w:proofErr w:type="spellEnd"/>
      <w:r w:rsidRPr="00245DF0">
        <w:rPr>
          <w:lang w:eastAsia="sl-SI"/>
        </w:rPr>
        <w:t xml:space="preserve"> </w:t>
      </w:r>
      <w:proofErr w:type="spellStart"/>
      <w:r w:rsidRPr="00245DF0">
        <w:rPr>
          <w:lang w:eastAsia="sl-SI"/>
        </w:rPr>
        <w:t>Disease</w:t>
      </w:r>
      <w:proofErr w:type="spellEnd"/>
      <w:r w:rsidRPr="00245DF0">
        <w:rPr>
          <w:lang w:eastAsia="sl-SI"/>
        </w:rPr>
        <w:t xml:space="preserve"> </w:t>
      </w:r>
      <w:proofErr w:type="spellStart"/>
      <w:r w:rsidRPr="00245DF0">
        <w:rPr>
          <w:lang w:eastAsia="sl-SI"/>
        </w:rPr>
        <w:t>Prevention</w:t>
      </w:r>
      <w:proofErr w:type="spellEnd"/>
      <w:r w:rsidRPr="00245DF0">
        <w:rPr>
          <w:lang w:eastAsia="sl-SI"/>
        </w:rPr>
        <w:t xml:space="preserve"> </w:t>
      </w:r>
      <w:proofErr w:type="spellStart"/>
      <w:r w:rsidRPr="00245DF0">
        <w:rPr>
          <w:lang w:eastAsia="sl-SI"/>
        </w:rPr>
        <w:t>and</w:t>
      </w:r>
      <w:proofErr w:type="spellEnd"/>
      <w:r w:rsidRPr="00245DF0">
        <w:rPr>
          <w:lang w:eastAsia="sl-SI"/>
        </w:rPr>
        <w:t xml:space="preserve"> </w:t>
      </w:r>
      <w:proofErr w:type="spellStart"/>
      <w:r w:rsidRPr="00245DF0">
        <w:rPr>
          <w:lang w:eastAsia="sl-SI"/>
        </w:rPr>
        <w:t>Control</w:t>
      </w:r>
      <w:proofErr w:type="spellEnd"/>
      <w:r w:rsidR="006036BA">
        <w:rPr>
          <w:lang w:eastAsia="sl-SI"/>
        </w:rPr>
        <w:t xml:space="preserve">. </w:t>
      </w:r>
      <w:proofErr w:type="spellStart"/>
      <w:r>
        <w:rPr>
          <w:lang w:eastAsia="sl-SI"/>
        </w:rPr>
        <w:t>Annual</w:t>
      </w:r>
      <w:proofErr w:type="spellEnd"/>
      <w:r>
        <w:rPr>
          <w:lang w:eastAsia="sl-SI"/>
        </w:rPr>
        <w:t xml:space="preserve"> </w:t>
      </w:r>
      <w:proofErr w:type="spellStart"/>
      <w:r>
        <w:rPr>
          <w:lang w:eastAsia="sl-SI"/>
        </w:rPr>
        <w:t>epidemiological</w:t>
      </w:r>
      <w:proofErr w:type="spellEnd"/>
      <w:r>
        <w:rPr>
          <w:lang w:eastAsia="sl-SI"/>
        </w:rPr>
        <w:t xml:space="preserve"> </w:t>
      </w:r>
      <w:proofErr w:type="spellStart"/>
      <w:r>
        <w:rPr>
          <w:lang w:eastAsia="sl-SI"/>
        </w:rPr>
        <w:t>report</w:t>
      </w:r>
      <w:proofErr w:type="spellEnd"/>
      <w:r>
        <w:rPr>
          <w:lang w:eastAsia="sl-SI"/>
        </w:rPr>
        <w:t xml:space="preserve">: </w:t>
      </w:r>
      <w:proofErr w:type="spellStart"/>
      <w:r>
        <w:rPr>
          <w:lang w:eastAsia="sl-SI"/>
        </w:rPr>
        <w:t>Reporting</w:t>
      </w:r>
      <w:proofErr w:type="spellEnd"/>
      <w:r>
        <w:rPr>
          <w:lang w:eastAsia="sl-SI"/>
        </w:rPr>
        <w:t xml:space="preserve"> on 2010 </w:t>
      </w:r>
      <w:proofErr w:type="spellStart"/>
      <w:r>
        <w:rPr>
          <w:lang w:eastAsia="sl-SI"/>
        </w:rPr>
        <w:t>surveillance</w:t>
      </w:r>
      <w:proofErr w:type="spellEnd"/>
      <w:r>
        <w:rPr>
          <w:lang w:eastAsia="sl-SI"/>
        </w:rPr>
        <w:t xml:space="preserve"> data </w:t>
      </w:r>
      <w:proofErr w:type="spellStart"/>
      <w:r>
        <w:rPr>
          <w:lang w:eastAsia="sl-SI"/>
        </w:rPr>
        <w:t>and</w:t>
      </w:r>
      <w:proofErr w:type="spellEnd"/>
      <w:r>
        <w:rPr>
          <w:lang w:eastAsia="sl-SI"/>
        </w:rPr>
        <w:t xml:space="preserve"> 2011 </w:t>
      </w:r>
      <w:proofErr w:type="spellStart"/>
      <w:r>
        <w:rPr>
          <w:lang w:eastAsia="sl-SI"/>
        </w:rPr>
        <w:t>epidemic</w:t>
      </w:r>
      <w:proofErr w:type="spellEnd"/>
      <w:r>
        <w:rPr>
          <w:lang w:eastAsia="sl-SI"/>
        </w:rPr>
        <w:t xml:space="preserve"> </w:t>
      </w:r>
      <w:proofErr w:type="spellStart"/>
      <w:r>
        <w:rPr>
          <w:lang w:eastAsia="sl-SI"/>
        </w:rPr>
        <w:t>intelligence</w:t>
      </w:r>
      <w:proofErr w:type="spellEnd"/>
      <w:r>
        <w:rPr>
          <w:lang w:eastAsia="sl-SI"/>
        </w:rPr>
        <w:t xml:space="preserve"> data, 2012. Pridobljeno 9.5.2023 s spletne strani: </w:t>
      </w:r>
      <w:hyperlink r:id="rId36" w:history="1">
        <w:r w:rsidR="00311F83" w:rsidRPr="00245DF0">
          <w:rPr>
            <w:rStyle w:val="Hiperpovezava"/>
            <w:b/>
            <w:lang w:eastAsia="sl-SI"/>
          </w:rPr>
          <w:t>https://www.ecdc.europa.eu/sites/default/files/media/en/publications/Publications/Annual-Epidemiological-Report-2012.pdf</w:t>
        </w:r>
      </w:hyperlink>
    </w:p>
    <w:p w14:paraId="406DD849" w14:textId="77777777" w:rsidR="006036BA" w:rsidRDefault="006036BA" w:rsidP="006036BA">
      <w:pPr>
        <w:pStyle w:val="Odstavekseznama"/>
        <w:numPr>
          <w:ilvl w:val="0"/>
          <w:numId w:val="1"/>
        </w:numPr>
        <w:spacing w:line="276" w:lineRule="auto"/>
        <w:jc w:val="left"/>
        <w:rPr>
          <w:lang w:eastAsia="sl-SI"/>
        </w:rPr>
      </w:pPr>
      <w:proofErr w:type="spellStart"/>
      <w:r w:rsidRPr="006036BA">
        <w:rPr>
          <w:lang w:eastAsia="sl-SI"/>
        </w:rPr>
        <w:t>European</w:t>
      </w:r>
      <w:proofErr w:type="spellEnd"/>
      <w:r w:rsidRPr="006036BA">
        <w:rPr>
          <w:lang w:eastAsia="sl-SI"/>
        </w:rPr>
        <w:t xml:space="preserve"> Centre </w:t>
      </w:r>
      <w:proofErr w:type="spellStart"/>
      <w:r w:rsidRPr="006036BA">
        <w:rPr>
          <w:lang w:eastAsia="sl-SI"/>
        </w:rPr>
        <w:t>for</w:t>
      </w:r>
      <w:proofErr w:type="spellEnd"/>
      <w:r w:rsidRPr="006036BA">
        <w:rPr>
          <w:lang w:eastAsia="sl-SI"/>
        </w:rPr>
        <w:t xml:space="preserve"> </w:t>
      </w:r>
      <w:proofErr w:type="spellStart"/>
      <w:r w:rsidRPr="006036BA">
        <w:rPr>
          <w:lang w:eastAsia="sl-SI"/>
        </w:rPr>
        <w:t>Disease</w:t>
      </w:r>
      <w:proofErr w:type="spellEnd"/>
      <w:r w:rsidRPr="006036BA">
        <w:rPr>
          <w:lang w:eastAsia="sl-SI"/>
        </w:rPr>
        <w:t xml:space="preserve"> </w:t>
      </w:r>
      <w:proofErr w:type="spellStart"/>
      <w:r w:rsidRPr="006036BA">
        <w:rPr>
          <w:lang w:eastAsia="sl-SI"/>
        </w:rPr>
        <w:t>Prevention</w:t>
      </w:r>
      <w:proofErr w:type="spellEnd"/>
      <w:r w:rsidRPr="006036BA">
        <w:rPr>
          <w:lang w:eastAsia="sl-SI"/>
        </w:rPr>
        <w:t xml:space="preserve"> </w:t>
      </w:r>
      <w:proofErr w:type="spellStart"/>
      <w:r w:rsidRPr="006036BA">
        <w:rPr>
          <w:lang w:eastAsia="sl-SI"/>
        </w:rPr>
        <w:t>and</w:t>
      </w:r>
      <w:proofErr w:type="spellEnd"/>
      <w:r w:rsidRPr="006036BA">
        <w:rPr>
          <w:lang w:eastAsia="sl-SI"/>
        </w:rPr>
        <w:t xml:space="preserve"> </w:t>
      </w:r>
      <w:proofErr w:type="spellStart"/>
      <w:r w:rsidRPr="006036BA">
        <w:rPr>
          <w:lang w:eastAsia="sl-SI"/>
        </w:rPr>
        <w:t>Control</w:t>
      </w:r>
      <w:proofErr w:type="spellEnd"/>
      <w:r w:rsidRPr="006036BA">
        <w:rPr>
          <w:lang w:eastAsia="sl-SI"/>
        </w:rPr>
        <w:t xml:space="preserve">. </w:t>
      </w:r>
      <w:proofErr w:type="spellStart"/>
      <w:r w:rsidRPr="006036BA">
        <w:rPr>
          <w:lang w:eastAsia="sl-SI"/>
        </w:rPr>
        <w:t>Annual</w:t>
      </w:r>
      <w:proofErr w:type="spellEnd"/>
      <w:r w:rsidRPr="006036BA">
        <w:rPr>
          <w:lang w:eastAsia="sl-SI"/>
        </w:rPr>
        <w:t xml:space="preserve"> </w:t>
      </w:r>
      <w:proofErr w:type="spellStart"/>
      <w:r w:rsidRPr="006036BA">
        <w:rPr>
          <w:lang w:eastAsia="sl-SI"/>
        </w:rPr>
        <w:t>epidemiological</w:t>
      </w:r>
      <w:proofErr w:type="spellEnd"/>
      <w:r w:rsidRPr="006036BA">
        <w:rPr>
          <w:lang w:eastAsia="sl-SI"/>
        </w:rPr>
        <w:t xml:space="preserve"> </w:t>
      </w:r>
      <w:proofErr w:type="spellStart"/>
      <w:r w:rsidRPr="006036BA">
        <w:rPr>
          <w:lang w:eastAsia="sl-SI"/>
        </w:rPr>
        <w:t>report</w:t>
      </w:r>
      <w:proofErr w:type="spellEnd"/>
      <w:r w:rsidRPr="006036BA">
        <w:rPr>
          <w:lang w:eastAsia="sl-SI"/>
        </w:rPr>
        <w:t xml:space="preserve">: </w:t>
      </w:r>
      <w:proofErr w:type="spellStart"/>
      <w:r w:rsidRPr="006036BA">
        <w:rPr>
          <w:lang w:eastAsia="sl-SI"/>
        </w:rPr>
        <w:t>Reporting</w:t>
      </w:r>
      <w:proofErr w:type="spellEnd"/>
      <w:r w:rsidRPr="006036BA">
        <w:rPr>
          <w:lang w:eastAsia="sl-SI"/>
        </w:rPr>
        <w:t xml:space="preserve"> on 2011 </w:t>
      </w:r>
      <w:proofErr w:type="spellStart"/>
      <w:r w:rsidRPr="006036BA">
        <w:rPr>
          <w:lang w:eastAsia="sl-SI"/>
        </w:rPr>
        <w:t>surveillance</w:t>
      </w:r>
      <w:proofErr w:type="spellEnd"/>
      <w:r w:rsidRPr="006036BA">
        <w:rPr>
          <w:lang w:eastAsia="sl-SI"/>
        </w:rPr>
        <w:t xml:space="preserve"> data </w:t>
      </w:r>
      <w:proofErr w:type="spellStart"/>
      <w:r w:rsidRPr="006036BA">
        <w:rPr>
          <w:lang w:eastAsia="sl-SI"/>
        </w:rPr>
        <w:t>and</w:t>
      </w:r>
      <w:proofErr w:type="spellEnd"/>
      <w:r w:rsidRPr="006036BA">
        <w:rPr>
          <w:lang w:eastAsia="sl-SI"/>
        </w:rPr>
        <w:t xml:space="preserve"> 2012 </w:t>
      </w:r>
      <w:proofErr w:type="spellStart"/>
      <w:r w:rsidRPr="006036BA">
        <w:rPr>
          <w:lang w:eastAsia="sl-SI"/>
        </w:rPr>
        <w:t>epidemic</w:t>
      </w:r>
      <w:proofErr w:type="spellEnd"/>
      <w:r w:rsidRPr="006036BA">
        <w:rPr>
          <w:lang w:eastAsia="sl-SI"/>
        </w:rPr>
        <w:t xml:space="preserve"> </w:t>
      </w:r>
      <w:proofErr w:type="spellStart"/>
      <w:r w:rsidRPr="006036BA">
        <w:rPr>
          <w:lang w:eastAsia="sl-SI"/>
        </w:rPr>
        <w:t>intelligence</w:t>
      </w:r>
      <w:proofErr w:type="spellEnd"/>
      <w:r w:rsidRPr="006036BA">
        <w:rPr>
          <w:lang w:eastAsia="sl-SI"/>
        </w:rPr>
        <w:t xml:space="preserve"> data, 2013. Pridobljeno 9.5.2023 s spletne strani: </w:t>
      </w:r>
      <w:hyperlink r:id="rId37" w:history="1">
        <w:r w:rsidR="00F64447" w:rsidRPr="006036BA">
          <w:rPr>
            <w:rStyle w:val="Hiperpovezava"/>
            <w:lang w:eastAsia="sl-SI"/>
          </w:rPr>
          <w:t>https://www.ecdc.europa.eu/sites/default/files/documents/annual-epidemiological-report-2013.pdf</w:t>
        </w:r>
      </w:hyperlink>
    </w:p>
    <w:p w14:paraId="4341D3C4" w14:textId="47637455" w:rsidR="00F64447" w:rsidRDefault="006036BA" w:rsidP="006036BA">
      <w:pPr>
        <w:pStyle w:val="Odstavekseznama"/>
        <w:numPr>
          <w:ilvl w:val="0"/>
          <w:numId w:val="1"/>
        </w:numPr>
        <w:spacing w:line="276" w:lineRule="auto"/>
        <w:jc w:val="left"/>
        <w:rPr>
          <w:lang w:eastAsia="sl-SI"/>
        </w:rPr>
      </w:pPr>
      <w:proofErr w:type="spellStart"/>
      <w:r w:rsidRPr="006036BA">
        <w:rPr>
          <w:lang w:eastAsia="sl-SI"/>
        </w:rPr>
        <w:t>European</w:t>
      </w:r>
      <w:proofErr w:type="spellEnd"/>
      <w:r w:rsidRPr="006036BA">
        <w:rPr>
          <w:lang w:eastAsia="sl-SI"/>
        </w:rPr>
        <w:t xml:space="preserve"> Centre </w:t>
      </w:r>
      <w:proofErr w:type="spellStart"/>
      <w:r w:rsidRPr="006036BA">
        <w:rPr>
          <w:lang w:eastAsia="sl-SI"/>
        </w:rPr>
        <w:t>for</w:t>
      </w:r>
      <w:proofErr w:type="spellEnd"/>
      <w:r w:rsidRPr="006036BA">
        <w:rPr>
          <w:lang w:eastAsia="sl-SI"/>
        </w:rPr>
        <w:t xml:space="preserve"> </w:t>
      </w:r>
      <w:proofErr w:type="spellStart"/>
      <w:r w:rsidRPr="006036BA">
        <w:rPr>
          <w:lang w:eastAsia="sl-SI"/>
        </w:rPr>
        <w:t>Disease</w:t>
      </w:r>
      <w:proofErr w:type="spellEnd"/>
      <w:r w:rsidRPr="006036BA">
        <w:rPr>
          <w:lang w:eastAsia="sl-SI"/>
        </w:rPr>
        <w:t xml:space="preserve"> </w:t>
      </w:r>
      <w:proofErr w:type="spellStart"/>
      <w:r w:rsidRPr="006036BA">
        <w:rPr>
          <w:lang w:eastAsia="sl-SI"/>
        </w:rPr>
        <w:t>Prevention</w:t>
      </w:r>
      <w:proofErr w:type="spellEnd"/>
      <w:r w:rsidRPr="006036BA">
        <w:rPr>
          <w:lang w:eastAsia="sl-SI"/>
        </w:rPr>
        <w:t xml:space="preserve"> </w:t>
      </w:r>
      <w:proofErr w:type="spellStart"/>
      <w:r w:rsidRPr="006036BA">
        <w:rPr>
          <w:lang w:eastAsia="sl-SI"/>
        </w:rPr>
        <w:t>and</w:t>
      </w:r>
      <w:proofErr w:type="spellEnd"/>
      <w:r w:rsidRPr="006036BA">
        <w:rPr>
          <w:lang w:eastAsia="sl-SI"/>
        </w:rPr>
        <w:t xml:space="preserve"> </w:t>
      </w:r>
      <w:proofErr w:type="spellStart"/>
      <w:r w:rsidRPr="006036BA">
        <w:rPr>
          <w:lang w:eastAsia="sl-SI"/>
        </w:rPr>
        <w:t>Control</w:t>
      </w:r>
      <w:proofErr w:type="spellEnd"/>
      <w:r w:rsidRPr="006036BA">
        <w:rPr>
          <w:lang w:eastAsia="sl-SI"/>
        </w:rPr>
        <w:t xml:space="preserve">. </w:t>
      </w:r>
      <w:r>
        <w:rPr>
          <w:lang w:eastAsia="sl-SI"/>
        </w:rPr>
        <w:t xml:space="preserve"> </w:t>
      </w:r>
      <w:proofErr w:type="spellStart"/>
      <w:r>
        <w:rPr>
          <w:lang w:eastAsia="sl-SI"/>
        </w:rPr>
        <w:t>Annual</w:t>
      </w:r>
      <w:proofErr w:type="spellEnd"/>
      <w:r>
        <w:rPr>
          <w:lang w:eastAsia="sl-SI"/>
        </w:rPr>
        <w:t xml:space="preserve"> </w:t>
      </w:r>
      <w:proofErr w:type="spellStart"/>
      <w:r>
        <w:rPr>
          <w:lang w:eastAsia="sl-SI"/>
        </w:rPr>
        <w:t>epidemiological</w:t>
      </w:r>
      <w:proofErr w:type="spellEnd"/>
      <w:r>
        <w:rPr>
          <w:lang w:eastAsia="sl-SI"/>
        </w:rPr>
        <w:t xml:space="preserve"> </w:t>
      </w:r>
      <w:proofErr w:type="spellStart"/>
      <w:r>
        <w:rPr>
          <w:lang w:eastAsia="sl-SI"/>
        </w:rPr>
        <w:t>report</w:t>
      </w:r>
      <w:proofErr w:type="spellEnd"/>
      <w:r>
        <w:rPr>
          <w:lang w:eastAsia="sl-SI"/>
        </w:rPr>
        <w:t xml:space="preserve">: </w:t>
      </w:r>
      <w:proofErr w:type="spellStart"/>
      <w:r>
        <w:rPr>
          <w:lang w:eastAsia="sl-SI"/>
        </w:rPr>
        <w:t>Respiratory</w:t>
      </w:r>
      <w:proofErr w:type="spellEnd"/>
      <w:r>
        <w:rPr>
          <w:lang w:eastAsia="sl-SI"/>
        </w:rPr>
        <w:t xml:space="preserve"> </w:t>
      </w:r>
      <w:proofErr w:type="spellStart"/>
      <w:r>
        <w:rPr>
          <w:lang w:eastAsia="sl-SI"/>
        </w:rPr>
        <w:t>tract</w:t>
      </w:r>
      <w:proofErr w:type="spellEnd"/>
      <w:r>
        <w:rPr>
          <w:lang w:eastAsia="sl-SI"/>
        </w:rPr>
        <w:t xml:space="preserve"> </w:t>
      </w:r>
      <w:proofErr w:type="spellStart"/>
      <w:r>
        <w:rPr>
          <w:lang w:eastAsia="sl-SI"/>
        </w:rPr>
        <w:t>infections</w:t>
      </w:r>
      <w:proofErr w:type="spellEnd"/>
      <w:r>
        <w:rPr>
          <w:lang w:eastAsia="sl-SI"/>
        </w:rPr>
        <w:t xml:space="preserve">, 2014. Pridobljeno 9.5.2023 s spletne strani: </w:t>
      </w:r>
      <w:hyperlink r:id="rId38" w:history="1">
        <w:r w:rsidR="00F64447" w:rsidRPr="006036BA">
          <w:rPr>
            <w:rStyle w:val="Hiperpovezava"/>
            <w:lang w:eastAsia="sl-SI"/>
          </w:rPr>
          <w:t>https://www.ecdc.europa.eu/sites/default/files/media/en/publications/Publications/Respiratory-tract-infections-annual-epidemiological-report-2014.pdf</w:t>
        </w:r>
      </w:hyperlink>
    </w:p>
    <w:p w14:paraId="7D31E1F6" w14:textId="7E993380" w:rsidR="00F64447" w:rsidRDefault="006036BA" w:rsidP="006036BA">
      <w:pPr>
        <w:pStyle w:val="Odstavekseznama"/>
        <w:numPr>
          <w:ilvl w:val="0"/>
          <w:numId w:val="1"/>
        </w:numPr>
        <w:spacing w:line="276" w:lineRule="auto"/>
        <w:jc w:val="left"/>
        <w:rPr>
          <w:lang w:eastAsia="sl-SI"/>
        </w:rPr>
      </w:pPr>
      <w:proofErr w:type="spellStart"/>
      <w:r w:rsidRPr="006036BA">
        <w:rPr>
          <w:lang w:eastAsia="sl-SI"/>
        </w:rPr>
        <w:t>European</w:t>
      </w:r>
      <w:proofErr w:type="spellEnd"/>
      <w:r w:rsidRPr="006036BA">
        <w:rPr>
          <w:lang w:eastAsia="sl-SI"/>
        </w:rPr>
        <w:t xml:space="preserve"> Centre </w:t>
      </w:r>
      <w:proofErr w:type="spellStart"/>
      <w:r w:rsidRPr="006036BA">
        <w:rPr>
          <w:lang w:eastAsia="sl-SI"/>
        </w:rPr>
        <w:t>for</w:t>
      </w:r>
      <w:proofErr w:type="spellEnd"/>
      <w:r w:rsidRPr="006036BA">
        <w:rPr>
          <w:lang w:eastAsia="sl-SI"/>
        </w:rPr>
        <w:t xml:space="preserve"> </w:t>
      </w:r>
      <w:proofErr w:type="spellStart"/>
      <w:r w:rsidRPr="006036BA">
        <w:rPr>
          <w:lang w:eastAsia="sl-SI"/>
        </w:rPr>
        <w:t>Disease</w:t>
      </w:r>
      <w:proofErr w:type="spellEnd"/>
      <w:r w:rsidRPr="006036BA">
        <w:rPr>
          <w:lang w:eastAsia="sl-SI"/>
        </w:rPr>
        <w:t xml:space="preserve"> </w:t>
      </w:r>
      <w:proofErr w:type="spellStart"/>
      <w:r w:rsidRPr="006036BA">
        <w:rPr>
          <w:lang w:eastAsia="sl-SI"/>
        </w:rPr>
        <w:t>Prevention</w:t>
      </w:r>
      <w:proofErr w:type="spellEnd"/>
      <w:r w:rsidRPr="006036BA">
        <w:rPr>
          <w:lang w:eastAsia="sl-SI"/>
        </w:rPr>
        <w:t xml:space="preserve"> </w:t>
      </w:r>
      <w:proofErr w:type="spellStart"/>
      <w:r w:rsidRPr="006036BA">
        <w:rPr>
          <w:lang w:eastAsia="sl-SI"/>
        </w:rPr>
        <w:t>and</w:t>
      </w:r>
      <w:proofErr w:type="spellEnd"/>
      <w:r w:rsidRPr="006036BA">
        <w:rPr>
          <w:lang w:eastAsia="sl-SI"/>
        </w:rPr>
        <w:t xml:space="preserve"> </w:t>
      </w:r>
      <w:proofErr w:type="spellStart"/>
      <w:r w:rsidRPr="006036BA">
        <w:rPr>
          <w:lang w:eastAsia="sl-SI"/>
        </w:rPr>
        <w:t>Control</w:t>
      </w:r>
      <w:proofErr w:type="spellEnd"/>
      <w:r w:rsidRPr="006036BA">
        <w:rPr>
          <w:lang w:eastAsia="sl-SI"/>
        </w:rPr>
        <w:t xml:space="preserve">. </w:t>
      </w:r>
      <w:r>
        <w:rPr>
          <w:lang w:eastAsia="sl-SI"/>
        </w:rPr>
        <w:t xml:space="preserve"> </w:t>
      </w:r>
      <w:proofErr w:type="spellStart"/>
      <w:r>
        <w:rPr>
          <w:lang w:eastAsia="sl-SI"/>
        </w:rPr>
        <w:t>Surveillance</w:t>
      </w:r>
      <w:proofErr w:type="spellEnd"/>
      <w:r>
        <w:rPr>
          <w:lang w:eastAsia="sl-SI"/>
        </w:rPr>
        <w:t xml:space="preserve"> </w:t>
      </w:r>
      <w:proofErr w:type="spellStart"/>
      <w:r>
        <w:rPr>
          <w:lang w:eastAsia="sl-SI"/>
        </w:rPr>
        <w:t>report</w:t>
      </w:r>
      <w:proofErr w:type="spellEnd"/>
      <w:r>
        <w:rPr>
          <w:lang w:eastAsia="sl-SI"/>
        </w:rPr>
        <w:t xml:space="preserve">: </w:t>
      </w:r>
      <w:proofErr w:type="spellStart"/>
      <w:r>
        <w:rPr>
          <w:lang w:eastAsia="sl-SI"/>
        </w:rPr>
        <w:t>Influenza</w:t>
      </w:r>
      <w:proofErr w:type="spellEnd"/>
      <w:r>
        <w:rPr>
          <w:lang w:eastAsia="sl-SI"/>
        </w:rPr>
        <w:t xml:space="preserve"> </w:t>
      </w:r>
      <w:r w:rsidRPr="006036BA">
        <w:rPr>
          <w:lang w:eastAsia="sl-SI"/>
        </w:rPr>
        <w:t xml:space="preserve">in </w:t>
      </w:r>
      <w:proofErr w:type="spellStart"/>
      <w:r w:rsidRPr="006036BA">
        <w:rPr>
          <w:lang w:eastAsia="sl-SI"/>
        </w:rPr>
        <w:t>Europe</w:t>
      </w:r>
      <w:proofErr w:type="spellEnd"/>
      <w:r w:rsidRPr="006036BA">
        <w:rPr>
          <w:lang w:eastAsia="sl-SI"/>
        </w:rPr>
        <w:t xml:space="preserve">; </w:t>
      </w:r>
      <w:proofErr w:type="spellStart"/>
      <w:r w:rsidRPr="006036BA">
        <w:rPr>
          <w:lang w:eastAsia="sl-SI"/>
        </w:rPr>
        <w:t>Season</w:t>
      </w:r>
      <w:proofErr w:type="spellEnd"/>
      <w:r w:rsidRPr="006036BA">
        <w:rPr>
          <w:lang w:eastAsia="sl-SI"/>
        </w:rPr>
        <w:t xml:space="preserve"> 2013–2014, 2015. Pridobljeno 9.5.2023 s spletne strani: </w:t>
      </w:r>
      <w:hyperlink r:id="rId39" w:history="1">
        <w:r w:rsidR="00F64447" w:rsidRPr="006036BA">
          <w:rPr>
            <w:rStyle w:val="Hiperpovezava"/>
            <w:lang w:eastAsia="sl-SI"/>
          </w:rPr>
          <w:t>https://www.ecdc.europa.eu/sites/default/files/media/en/publications/Publications/Influenza-2013-14-season-report.pdf</w:t>
        </w:r>
      </w:hyperlink>
    </w:p>
    <w:p w14:paraId="5BB1570B" w14:textId="6582E7A8" w:rsidR="00F64447" w:rsidRDefault="006036BA" w:rsidP="006036BA">
      <w:pPr>
        <w:pStyle w:val="Odstavekseznama"/>
        <w:numPr>
          <w:ilvl w:val="0"/>
          <w:numId w:val="1"/>
        </w:numPr>
        <w:spacing w:line="276" w:lineRule="auto"/>
        <w:jc w:val="left"/>
        <w:rPr>
          <w:lang w:eastAsia="sl-SI"/>
        </w:rPr>
      </w:pPr>
      <w:proofErr w:type="spellStart"/>
      <w:r w:rsidRPr="006036BA">
        <w:rPr>
          <w:lang w:eastAsia="sl-SI"/>
        </w:rPr>
        <w:t>European</w:t>
      </w:r>
      <w:proofErr w:type="spellEnd"/>
      <w:r w:rsidRPr="006036BA">
        <w:rPr>
          <w:lang w:eastAsia="sl-SI"/>
        </w:rPr>
        <w:t xml:space="preserve"> Centre </w:t>
      </w:r>
      <w:proofErr w:type="spellStart"/>
      <w:r w:rsidRPr="006036BA">
        <w:rPr>
          <w:lang w:eastAsia="sl-SI"/>
        </w:rPr>
        <w:t>for</w:t>
      </w:r>
      <w:proofErr w:type="spellEnd"/>
      <w:r w:rsidRPr="006036BA">
        <w:rPr>
          <w:lang w:eastAsia="sl-SI"/>
        </w:rPr>
        <w:t xml:space="preserve"> </w:t>
      </w:r>
      <w:proofErr w:type="spellStart"/>
      <w:r w:rsidRPr="006036BA">
        <w:rPr>
          <w:lang w:eastAsia="sl-SI"/>
        </w:rPr>
        <w:t>Disease</w:t>
      </w:r>
      <w:proofErr w:type="spellEnd"/>
      <w:r w:rsidRPr="006036BA">
        <w:rPr>
          <w:lang w:eastAsia="sl-SI"/>
        </w:rPr>
        <w:t xml:space="preserve"> </w:t>
      </w:r>
      <w:proofErr w:type="spellStart"/>
      <w:r w:rsidRPr="006036BA">
        <w:rPr>
          <w:lang w:eastAsia="sl-SI"/>
        </w:rPr>
        <w:t>Prevention</w:t>
      </w:r>
      <w:proofErr w:type="spellEnd"/>
      <w:r w:rsidRPr="006036BA">
        <w:rPr>
          <w:lang w:eastAsia="sl-SI"/>
        </w:rPr>
        <w:t xml:space="preserve"> </w:t>
      </w:r>
      <w:proofErr w:type="spellStart"/>
      <w:r w:rsidRPr="006036BA">
        <w:rPr>
          <w:lang w:eastAsia="sl-SI"/>
        </w:rPr>
        <w:t>and</w:t>
      </w:r>
      <w:proofErr w:type="spellEnd"/>
      <w:r w:rsidRPr="006036BA">
        <w:rPr>
          <w:lang w:eastAsia="sl-SI"/>
        </w:rPr>
        <w:t xml:space="preserve"> </w:t>
      </w:r>
      <w:proofErr w:type="spellStart"/>
      <w:r w:rsidRPr="006036BA">
        <w:rPr>
          <w:lang w:eastAsia="sl-SI"/>
        </w:rPr>
        <w:t>Control</w:t>
      </w:r>
      <w:proofErr w:type="spellEnd"/>
      <w:r w:rsidRPr="006036BA">
        <w:rPr>
          <w:lang w:eastAsia="sl-SI"/>
        </w:rPr>
        <w:t xml:space="preserve">. </w:t>
      </w:r>
      <w:r>
        <w:rPr>
          <w:lang w:eastAsia="sl-SI"/>
        </w:rPr>
        <w:t xml:space="preserve"> </w:t>
      </w:r>
      <w:proofErr w:type="spellStart"/>
      <w:r>
        <w:rPr>
          <w:lang w:eastAsia="sl-SI"/>
        </w:rPr>
        <w:t>Seasonal</w:t>
      </w:r>
      <w:proofErr w:type="spellEnd"/>
      <w:r>
        <w:rPr>
          <w:lang w:eastAsia="sl-SI"/>
        </w:rPr>
        <w:t xml:space="preserve"> </w:t>
      </w:r>
      <w:proofErr w:type="spellStart"/>
      <w:r>
        <w:rPr>
          <w:lang w:eastAsia="sl-SI"/>
        </w:rPr>
        <w:t>influenza</w:t>
      </w:r>
      <w:proofErr w:type="spellEnd"/>
      <w:r>
        <w:rPr>
          <w:lang w:eastAsia="sl-SI"/>
        </w:rPr>
        <w:t xml:space="preserve">, 2016. </w:t>
      </w:r>
      <w:r w:rsidRPr="006036BA">
        <w:rPr>
          <w:lang w:eastAsia="sl-SI"/>
        </w:rPr>
        <w:t xml:space="preserve">Pridobljeno 9.5.2023 s spletne strani: </w:t>
      </w:r>
      <w:hyperlink r:id="rId40" w:history="1">
        <w:r w:rsidR="00F64447" w:rsidRPr="006036BA">
          <w:rPr>
            <w:rStyle w:val="Hiperpovezava"/>
            <w:lang w:eastAsia="sl-SI"/>
          </w:rPr>
          <w:t>https://www.ecdc.europa.eu/sites/default/files/documents/aer-seasonal_influenza_0.pdf</w:t>
        </w:r>
      </w:hyperlink>
    </w:p>
    <w:p w14:paraId="37222AD9" w14:textId="171A1812" w:rsidR="00F64447" w:rsidRDefault="006036BA" w:rsidP="006036BA">
      <w:pPr>
        <w:pStyle w:val="Odstavekseznama"/>
        <w:numPr>
          <w:ilvl w:val="0"/>
          <w:numId w:val="1"/>
        </w:numPr>
        <w:spacing w:line="276" w:lineRule="auto"/>
        <w:jc w:val="left"/>
        <w:rPr>
          <w:lang w:eastAsia="sl-SI"/>
        </w:rPr>
      </w:pPr>
      <w:proofErr w:type="spellStart"/>
      <w:r w:rsidRPr="006036BA">
        <w:rPr>
          <w:lang w:eastAsia="sl-SI"/>
        </w:rPr>
        <w:lastRenderedPageBreak/>
        <w:t>European</w:t>
      </w:r>
      <w:proofErr w:type="spellEnd"/>
      <w:r w:rsidRPr="006036BA">
        <w:rPr>
          <w:lang w:eastAsia="sl-SI"/>
        </w:rPr>
        <w:t xml:space="preserve"> Centre </w:t>
      </w:r>
      <w:proofErr w:type="spellStart"/>
      <w:r w:rsidRPr="006036BA">
        <w:rPr>
          <w:lang w:eastAsia="sl-SI"/>
        </w:rPr>
        <w:t>for</w:t>
      </w:r>
      <w:proofErr w:type="spellEnd"/>
      <w:r w:rsidRPr="006036BA">
        <w:rPr>
          <w:lang w:eastAsia="sl-SI"/>
        </w:rPr>
        <w:t xml:space="preserve"> </w:t>
      </w:r>
      <w:proofErr w:type="spellStart"/>
      <w:r w:rsidRPr="006036BA">
        <w:rPr>
          <w:lang w:eastAsia="sl-SI"/>
        </w:rPr>
        <w:t>Disease</w:t>
      </w:r>
      <w:proofErr w:type="spellEnd"/>
      <w:r w:rsidRPr="006036BA">
        <w:rPr>
          <w:lang w:eastAsia="sl-SI"/>
        </w:rPr>
        <w:t xml:space="preserve"> </w:t>
      </w:r>
      <w:proofErr w:type="spellStart"/>
      <w:r w:rsidRPr="006036BA">
        <w:rPr>
          <w:lang w:eastAsia="sl-SI"/>
        </w:rPr>
        <w:t>Prevention</w:t>
      </w:r>
      <w:proofErr w:type="spellEnd"/>
      <w:r w:rsidRPr="006036BA">
        <w:rPr>
          <w:lang w:eastAsia="sl-SI"/>
        </w:rPr>
        <w:t xml:space="preserve"> </w:t>
      </w:r>
      <w:proofErr w:type="spellStart"/>
      <w:r w:rsidRPr="006036BA">
        <w:rPr>
          <w:lang w:eastAsia="sl-SI"/>
        </w:rPr>
        <w:t>and</w:t>
      </w:r>
      <w:proofErr w:type="spellEnd"/>
      <w:r w:rsidRPr="006036BA">
        <w:rPr>
          <w:lang w:eastAsia="sl-SI"/>
        </w:rPr>
        <w:t xml:space="preserve"> </w:t>
      </w:r>
      <w:proofErr w:type="spellStart"/>
      <w:r w:rsidRPr="006036BA">
        <w:rPr>
          <w:lang w:eastAsia="sl-SI"/>
        </w:rPr>
        <w:t>Control</w:t>
      </w:r>
      <w:proofErr w:type="spellEnd"/>
      <w:r w:rsidRPr="006036BA">
        <w:rPr>
          <w:lang w:eastAsia="sl-SI"/>
        </w:rPr>
        <w:t xml:space="preserve">. </w:t>
      </w:r>
      <w:r>
        <w:rPr>
          <w:lang w:eastAsia="sl-SI"/>
        </w:rPr>
        <w:t xml:space="preserve"> </w:t>
      </w:r>
      <w:proofErr w:type="spellStart"/>
      <w:r>
        <w:rPr>
          <w:lang w:eastAsia="sl-SI"/>
        </w:rPr>
        <w:t>Annual</w:t>
      </w:r>
      <w:proofErr w:type="spellEnd"/>
      <w:r>
        <w:rPr>
          <w:lang w:eastAsia="sl-SI"/>
        </w:rPr>
        <w:t xml:space="preserve"> </w:t>
      </w:r>
      <w:proofErr w:type="spellStart"/>
      <w:r>
        <w:rPr>
          <w:lang w:eastAsia="sl-SI"/>
        </w:rPr>
        <w:t>Epidemiological</w:t>
      </w:r>
      <w:proofErr w:type="spellEnd"/>
      <w:r>
        <w:rPr>
          <w:lang w:eastAsia="sl-SI"/>
        </w:rPr>
        <w:t xml:space="preserve"> </w:t>
      </w:r>
      <w:proofErr w:type="spellStart"/>
      <w:r>
        <w:rPr>
          <w:lang w:eastAsia="sl-SI"/>
        </w:rPr>
        <w:t>Report</w:t>
      </w:r>
      <w:proofErr w:type="spellEnd"/>
      <w:r>
        <w:rPr>
          <w:lang w:eastAsia="sl-SI"/>
        </w:rPr>
        <w:t xml:space="preserve"> </w:t>
      </w:r>
      <w:proofErr w:type="spellStart"/>
      <w:r>
        <w:rPr>
          <w:lang w:eastAsia="sl-SI"/>
        </w:rPr>
        <w:t>for</w:t>
      </w:r>
      <w:proofErr w:type="spellEnd"/>
      <w:r>
        <w:rPr>
          <w:lang w:eastAsia="sl-SI"/>
        </w:rPr>
        <w:t xml:space="preserve"> 2015 </w:t>
      </w:r>
      <w:proofErr w:type="spellStart"/>
      <w:r>
        <w:rPr>
          <w:lang w:eastAsia="sl-SI"/>
        </w:rPr>
        <w:t>Seasonal</w:t>
      </w:r>
      <w:proofErr w:type="spellEnd"/>
      <w:r>
        <w:rPr>
          <w:lang w:eastAsia="sl-SI"/>
        </w:rPr>
        <w:t xml:space="preserve"> </w:t>
      </w:r>
      <w:proofErr w:type="spellStart"/>
      <w:r>
        <w:rPr>
          <w:lang w:eastAsia="sl-SI"/>
        </w:rPr>
        <w:t>influenza</w:t>
      </w:r>
      <w:proofErr w:type="spellEnd"/>
      <w:r>
        <w:rPr>
          <w:lang w:eastAsia="sl-SI"/>
        </w:rPr>
        <w:t>, 2017.</w:t>
      </w:r>
      <w:r w:rsidRPr="006036BA">
        <w:rPr>
          <w:lang w:eastAsia="sl-SI"/>
        </w:rPr>
        <w:t xml:space="preserve"> Pridobljeno 9.5.2023 s spletne strani:</w:t>
      </w:r>
      <w:r>
        <w:rPr>
          <w:lang w:eastAsia="sl-SI"/>
        </w:rPr>
        <w:t xml:space="preserve"> </w:t>
      </w:r>
      <w:hyperlink r:id="rId41" w:history="1">
        <w:r w:rsidR="00F64447" w:rsidRPr="006036BA">
          <w:rPr>
            <w:rStyle w:val="Hiperpovezava"/>
            <w:lang w:eastAsia="sl-SI"/>
          </w:rPr>
          <w:t>https://www.ecdc.europa.eu/sites/default/files/documents/AER_for_2015-influenza-seasonal_0.pdf</w:t>
        </w:r>
      </w:hyperlink>
    </w:p>
    <w:p w14:paraId="6B5C1279" w14:textId="4A07B520" w:rsidR="00F64447" w:rsidRDefault="006036BA" w:rsidP="006036BA">
      <w:pPr>
        <w:pStyle w:val="Odstavekseznama"/>
        <w:numPr>
          <w:ilvl w:val="0"/>
          <w:numId w:val="1"/>
        </w:numPr>
        <w:spacing w:line="276" w:lineRule="auto"/>
        <w:jc w:val="left"/>
        <w:rPr>
          <w:lang w:eastAsia="sl-SI"/>
        </w:rPr>
      </w:pPr>
      <w:proofErr w:type="spellStart"/>
      <w:r w:rsidRPr="006036BA">
        <w:rPr>
          <w:lang w:eastAsia="sl-SI"/>
        </w:rPr>
        <w:t>European</w:t>
      </w:r>
      <w:proofErr w:type="spellEnd"/>
      <w:r w:rsidRPr="006036BA">
        <w:rPr>
          <w:lang w:eastAsia="sl-SI"/>
        </w:rPr>
        <w:t xml:space="preserve"> Centre </w:t>
      </w:r>
      <w:proofErr w:type="spellStart"/>
      <w:r w:rsidRPr="006036BA">
        <w:rPr>
          <w:lang w:eastAsia="sl-SI"/>
        </w:rPr>
        <w:t>for</w:t>
      </w:r>
      <w:proofErr w:type="spellEnd"/>
      <w:r w:rsidRPr="006036BA">
        <w:rPr>
          <w:lang w:eastAsia="sl-SI"/>
        </w:rPr>
        <w:t xml:space="preserve"> </w:t>
      </w:r>
      <w:proofErr w:type="spellStart"/>
      <w:r w:rsidRPr="006036BA">
        <w:rPr>
          <w:lang w:eastAsia="sl-SI"/>
        </w:rPr>
        <w:t>Disease</w:t>
      </w:r>
      <w:proofErr w:type="spellEnd"/>
      <w:r w:rsidRPr="006036BA">
        <w:rPr>
          <w:lang w:eastAsia="sl-SI"/>
        </w:rPr>
        <w:t xml:space="preserve"> </w:t>
      </w:r>
      <w:proofErr w:type="spellStart"/>
      <w:r w:rsidRPr="006036BA">
        <w:rPr>
          <w:lang w:eastAsia="sl-SI"/>
        </w:rPr>
        <w:t>Prevention</w:t>
      </w:r>
      <w:proofErr w:type="spellEnd"/>
      <w:r w:rsidRPr="006036BA">
        <w:rPr>
          <w:lang w:eastAsia="sl-SI"/>
        </w:rPr>
        <w:t xml:space="preserve"> </w:t>
      </w:r>
      <w:proofErr w:type="spellStart"/>
      <w:r w:rsidRPr="006036BA">
        <w:rPr>
          <w:lang w:eastAsia="sl-SI"/>
        </w:rPr>
        <w:t>and</w:t>
      </w:r>
      <w:proofErr w:type="spellEnd"/>
      <w:r w:rsidRPr="006036BA">
        <w:rPr>
          <w:lang w:eastAsia="sl-SI"/>
        </w:rPr>
        <w:t xml:space="preserve"> </w:t>
      </w:r>
      <w:proofErr w:type="spellStart"/>
      <w:r w:rsidRPr="006036BA">
        <w:rPr>
          <w:lang w:eastAsia="sl-SI"/>
        </w:rPr>
        <w:t>Control</w:t>
      </w:r>
      <w:proofErr w:type="spellEnd"/>
      <w:r w:rsidRPr="006036BA">
        <w:rPr>
          <w:lang w:eastAsia="sl-SI"/>
        </w:rPr>
        <w:t xml:space="preserve">. </w:t>
      </w:r>
      <w:r>
        <w:rPr>
          <w:lang w:eastAsia="sl-SI"/>
        </w:rPr>
        <w:t xml:space="preserve"> </w:t>
      </w:r>
      <w:proofErr w:type="spellStart"/>
      <w:r>
        <w:rPr>
          <w:lang w:eastAsia="sl-SI"/>
        </w:rPr>
        <w:t>Annual</w:t>
      </w:r>
      <w:proofErr w:type="spellEnd"/>
      <w:r>
        <w:rPr>
          <w:lang w:eastAsia="sl-SI"/>
        </w:rPr>
        <w:t xml:space="preserve"> </w:t>
      </w:r>
      <w:proofErr w:type="spellStart"/>
      <w:r>
        <w:rPr>
          <w:lang w:eastAsia="sl-SI"/>
        </w:rPr>
        <w:t>Epidemiological</w:t>
      </w:r>
      <w:proofErr w:type="spellEnd"/>
      <w:r>
        <w:rPr>
          <w:lang w:eastAsia="sl-SI"/>
        </w:rPr>
        <w:t xml:space="preserve"> </w:t>
      </w:r>
      <w:proofErr w:type="spellStart"/>
      <w:r>
        <w:rPr>
          <w:lang w:eastAsia="sl-SI"/>
        </w:rPr>
        <w:t>Report</w:t>
      </w:r>
      <w:proofErr w:type="spellEnd"/>
      <w:r>
        <w:rPr>
          <w:lang w:eastAsia="sl-SI"/>
        </w:rPr>
        <w:t xml:space="preserve"> </w:t>
      </w:r>
      <w:proofErr w:type="spellStart"/>
      <w:r>
        <w:rPr>
          <w:lang w:eastAsia="sl-SI"/>
        </w:rPr>
        <w:t>for</w:t>
      </w:r>
      <w:proofErr w:type="spellEnd"/>
      <w:r>
        <w:rPr>
          <w:lang w:eastAsia="sl-SI"/>
        </w:rPr>
        <w:t xml:space="preserve"> 2016 </w:t>
      </w:r>
      <w:proofErr w:type="spellStart"/>
      <w:r>
        <w:rPr>
          <w:lang w:eastAsia="sl-SI"/>
        </w:rPr>
        <w:t>Seasonal</w:t>
      </w:r>
      <w:proofErr w:type="spellEnd"/>
      <w:r>
        <w:rPr>
          <w:lang w:eastAsia="sl-SI"/>
        </w:rPr>
        <w:t xml:space="preserve"> </w:t>
      </w:r>
      <w:proofErr w:type="spellStart"/>
      <w:r>
        <w:rPr>
          <w:lang w:eastAsia="sl-SI"/>
        </w:rPr>
        <w:t>influenza</w:t>
      </w:r>
      <w:proofErr w:type="spellEnd"/>
      <w:r>
        <w:rPr>
          <w:lang w:eastAsia="sl-SI"/>
        </w:rPr>
        <w:t>, 2017.</w:t>
      </w:r>
      <w:r w:rsidRPr="006036BA">
        <w:rPr>
          <w:lang w:eastAsia="sl-SI"/>
        </w:rPr>
        <w:t xml:space="preserve"> Pridobljeno 9.5.2023 s spletne strani:</w:t>
      </w:r>
      <w:r>
        <w:rPr>
          <w:lang w:eastAsia="sl-SI"/>
        </w:rPr>
        <w:t xml:space="preserve"> </w:t>
      </w:r>
      <w:hyperlink r:id="rId42" w:history="1">
        <w:r w:rsidR="00F64447" w:rsidRPr="006036BA">
          <w:rPr>
            <w:rStyle w:val="Hiperpovezava"/>
            <w:lang w:eastAsia="sl-SI"/>
          </w:rPr>
          <w:t>https://www.ecdc.europa.eu/sites/default/files/documents/AER_for_2016-influenza-seasonal.pdf</w:t>
        </w:r>
      </w:hyperlink>
    </w:p>
    <w:p w14:paraId="662319D2" w14:textId="25A68C6B" w:rsidR="00F64447" w:rsidRDefault="006036BA" w:rsidP="006036BA">
      <w:pPr>
        <w:pStyle w:val="Odstavekseznama"/>
        <w:numPr>
          <w:ilvl w:val="0"/>
          <w:numId w:val="1"/>
        </w:numPr>
        <w:spacing w:line="276" w:lineRule="auto"/>
        <w:jc w:val="left"/>
        <w:rPr>
          <w:lang w:eastAsia="sl-SI"/>
        </w:rPr>
      </w:pPr>
      <w:proofErr w:type="spellStart"/>
      <w:r w:rsidRPr="006036BA">
        <w:rPr>
          <w:lang w:eastAsia="sl-SI"/>
        </w:rPr>
        <w:t>European</w:t>
      </w:r>
      <w:proofErr w:type="spellEnd"/>
      <w:r w:rsidRPr="006036BA">
        <w:rPr>
          <w:lang w:eastAsia="sl-SI"/>
        </w:rPr>
        <w:t xml:space="preserve"> Centre </w:t>
      </w:r>
      <w:proofErr w:type="spellStart"/>
      <w:r w:rsidRPr="006036BA">
        <w:rPr>
          <w:lang w:eastAsia="sl-SI"/>
        </w:rPr>
        <w:t>for</w:t>
      </w:r>
      <w:proofErr w:type="spellEnd"/>
      <w:r w:rsidRPr="006036BA">
        <w:rPr>
          <w:lang w:eastAsia="sl-SI"/>
        </w:rPr>
        <w:t xml:space="preserve"> </w:t>
      </w:r>
      <w:proofErr w:type="spellStart"/>
      <w:r w:rsidRPr="006036BA">
        <w:rPr>
          <w:lang w:eastAsia="sl-SI"/>
        </w:rPr>
        <w:t>Disease</w:t>
      </w:r>
      <w:proofErr w:type="spellEnd"/>
      <w:r w:rsidRPr="006036BA">
        <w:rPr>
          <w:lang w:eastAsia="sl-SI"/>
        </w:rPr>
        <w:t xml:space="preserve"> </w:t>
      </w:r>
      <w:proofErr w:type="spellStart"/>
      <w:r w:rsidRPr="006036BA">
        <w:rPr>
          <w:lang w:eastAsia="sl-SI"/>
        </w:rPr>
        <w:t>Prevention</w:t>
      </w:r>
      <w:proofErr w:type="spellEnd"/>
      <w:r w:rsidRPr="006036BA">
        <w:rPr>
          <w:lang w:eastAsia="sl-SI"/>
        </w:rPr>
        <w:t xml:space="preserve"> </w:t>
      </w:r>
      <w:proofErr w:type="spellStart"/>
      <w:r w:rsidRPr="006036BA">
        <w:rPr>
          <w:lang w:eastAsia="sl-SI"/>
        </w:rPr>
        <w:t>and</w:t>
      </w:r>
      <w:proofErr w:type="spellEnd"/>
      <w:r w:rsidRPr="006036BA">
        <w:rPr>
          <w:lang w:eastAsia="sl-SI"/>
        </w:rPr>
        <w:t xml:space="preserve"> </w:t>
      </w:r>
      <w:proofErr w:type="spellStart"/>
      <w:r w:rsidRPr="006036BA">
        <w:rPr>
          <w:lang w:eastAsia="sl-SI"/>
        </w:rPr>
        <w:t>Control</w:t>
      </w:r>
      <w:proofErr w:type="spellEnd"/>
      <w:r w:rsidRPr="006036BA">
        <w:rPr>
          <w:lang w:eastAsia="sl-SI"/>
        </w:rPr>
        <w:t xml:space="preserve">. </w:t>
      </w:r>
      <w:r>
        <w:rPr>
          <w:lang w:eastAsia="sl-SI"/>
        </w:rPr>
        <w:t xml:space="preserve"> </w:t>
      </w:r>
      <w:proofErr w:type="spellStart"/>
      <w:r w:rsidRPr="006036BA">
        <w:rPr>
          <w:lang w:eastAsia="sl-SI"/>
        </w:rPr>
        <w:t>Seasonal</w:t>
      </w:r>
      <w:proofErr w:type="spellEnd"/>
      <w:r w:rsidRPr="006036BA">
        <w:rPr>
          <w:lang w:eastAsia="sl-SI"/>
        </w:rPr>
        <w:t xml:space="preserve"> </w:t>
      </w:r>
      <w:proofErr w:type="spellStart"/>
      <w:r w:rsidRPr="006036BA">
        <w:rPr>
          <w:lang w:eastAsia="sl-SI"/>
        </w:rPr>
        <w:t>influenza</w:t>
      </w:r>
      <w:proofErr w:type="spellEnd"/>
      <w:r w:rsidRPr="006036BA">
        <w:rPr>
          <w:lang w:eastAsia="sl-SI"/>
        </w:rPr>
        <w:t>, 2017–2018</w:t>
      </w:r>
      <w:r>
        <w:rPr>
          <w:lang w:eastAsia="sl-SI"/>
        </w:rPr>
        <w:t xml:space="preserve">, 2018. </w:t>
      </w:r>
      <w:r w:rsidRPr="006036BA">
        <w:rPr>
          <w:lang w:eastAsia="sl-SI"/>
        </w:rPr>
        <w:t>Pridobljeno 9.5.2023 s spletne strani:</w:t>
      </w:r>
      <w:r>
        <w:rPr>
          <w:lang w:eastAsia="sl-SI"/>
        </w:rPr>
        <w:t xml:space="preserve"> </w:t>
      </w:r>
      <w:hyperlink r:id="rId43" w:history="1">
        <w:r w:rsidRPr="00BC7D8C">
          <w:rPr>
            <w:rStyle w:val="Hiperpovezava"/>
            <w:lang w:eastAsia="sl-SI"/>
          </w:rPr>
          <w:t>https://www.ecdc.europa.eu/sites/default/files/documents/AER_for_2017-seasonal-influenza.pdf</w:t>
        </w:r>
      </w:hyperlink>
      <w:r>
        <w:rPr>
          <w:lang w:eastAsia="sl-SI"/>
        </w:rPr>
        <w:t xml:space="preserve"> </w:t>
      </w:r>
    </w:p>
    <w:p w14:paraId="6831CEEF" w14:textId="77777777" w:rsidR="00B37A14" w:rsidRDefault="00B37A14" w:rsidP="007E2984">
      <w:pPr>
        <w:pStyle w:val="Odstavekseznama"/>
        <w:numPr>
          <w:ilvl w:val="0"/>
          <w:numId w:val="1"/>
        </w:numPr>
        <w:spacing w:line="276" w:lineRule="auto"/>
        <w:jc w:val="left"/>
        <w:rPr>
          <w:lang w:eastAsia="sl-SI"/>
        </w:rPr>
      </w:pPr>
      <w:r>
        <w:t>Sočan M, Prosenc Trilar K, Berginc N, Steiner Rihtar S. Integrirano mrežno spremljanje gripe, covid-19 in ostalih akutnih okužb dihal v Sloveniji v sezoni 2021/2022. Integrirano mrežno spremljanje gripe, covid-19 in ostalih akutnih okužb dihal v Sloveniji. 2023:1-17. Pridobljeno 12.12.2023 s spletne strani:</w:t>
      </w:r>
    </w:p>
    <w:p w14:paraId="20F48706" w14:textId="0F54998B" w:rsidR="00B37A14" w:rsidRDefault="004E0BCA" w:rsidP="00E01CB1">
      <w:pPr>
        <w:pStyle w:val="Odstavekseznama"/>
        <w:spacing w:line="276" w:lineRule="auto"/>
        <w:ind w:left="720"/>
        <w:jc w:val="left"/>
      </w:pPr>
      <w:hyperlink r:id="rId44" w:history="1">
        <w:r w:rsidR="00B37A14" w:rsidRPr="009C200C">
          <w:rPr>
            <w:rStyle w:val="Hiperpovezava"/>
          </w:rPr>
          <w:t>https://nijz.si/nalezljive-bolezni/spremljanje-nalezljivihbolezni/integrirano-mrezno-spremljanje-gripe-covid-19-in-ostalih-akutnih-okuzb-dihal-v-sloveniji/</w:t>
        </w:r>
      </w:hyperlink>
      <w:r w:rsidR="00B37A14">
        <w:t xml:space="preserve"> </w:t>
      </w:r>
    </w:p>
    <w:p w14:paraId="0825B44A" w14:textId="77777777" w:rsidR="006D14D2" w:rsidRPr="008F4C18" w:rsidRDefault="006D14D2" w:rsidP="006D14D2">
      <w:pPr>
        <w:pStyle w:val="Odstavekseznama"/>
        <w:numPr>
          <w:ilvl w:val="0"/>
          <w:numId w:val="1"/>
        </w:numPr>
        <w:spacing w:line="276" w:lineRule="auto"/>
        <w:jc w:val="left"/>
        <w:rPr>
          <w:b/>
          <w:lang w:eastAsia="sl-SI"/>
        </w:rPr>
      </w:pPr>
      <w:r>
        <w:rPr>
          <w:lang w:eastAsia="sl-SI"/>
        </w:rPr>
        <w:t xml:space="preserve">Sočan M, Prosenc Trilar K, Berginc N, Frelih T. Epidemiološke in klinične značilnosti bolnikov, okuženih z virusom influence A (H1N1)v </w:t>
      </w:r>
      <w:proofErr w:type="spellStart"/>
      <w:r>
        <w:rPr>
          <w:lang w:eastAsia="sl-SI"/>
        </w:rPr>
        <w:t>v</w:t>
      </w:r>
      <w:proofErr w:type="spellEnd"/>
      <w:r>
        <w:rPr>
          <w:lang w:eastAsia="sl-SI"/>
        </w:rPr>
        <w:t xml:space="preserve"> Sloveniji. Zdravniški vestnik 2009; 78: 467-72.</w:t>
      </w:r>
    </w:p>
    <w:p w14:paraId="3B9320B8" w14:textId="77777777" w:rsidR="006D14D2" w:rsidRPr="00470FD4" w:rsidRDefault="006D14D2" w:rsidP="00E01CB1">
      <w:pPr>
        <w:pStyle w:val="Odstavekseznama"/>
        <w:spacing w:line="276" w:lineRule="auto"/>
        <w:ind w:left="720"/>
        <w:jc w:val="left"/>
        <w:rPr>
          <w:lang w:eastAsia="sl-SI"/>
        </w:rPr>
      </w:pPr>
    </w:p>
    <w:sectPr w:rsidR="006D14D2" w:rsidRPr="00470FD4" w:rsidSect="00185DD5">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A197C" w14:textId="77777777" w:rsidR="0015296D" w:rsidRDefault="0015296D" w:rsidP="009F3374">
      <w:pPr>
        <w:spacing w:after="0" w:line="240" w:lineRule="auto"/>
      </w:pPr>
      <w:r>
        <w:separator/>
      </w:r>
    </w:p>
  </w:endnote>
  <w:endnote w:type="continuationSeparator" w:id="0">
    <w:p w14:paraId="1C83068B" w14:textId="77777777" w:rsidR="0015296D" w:rsidRDefault="0015296D" w:rsidP="009F3374">
      <w:pPr>
        <w:spacing w:after="0" w:line="240" w:lineRule="auto"/>
      </w:pPr>
      <w:r>
        <w:continuationSeparator/>
      </w:r>
    </w:p>
  </w:endnote>
  <w:endnote w:type="continuationNotice" w:id="1">
    <w:p w14:paraId="0BA62161" w14:textId="77777777" w:rsidR="0015296D" w:rsidRDefault="0015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9A7B7" w14:textId="77777777" w:rsidR="0015296D" w:rsidRDefault="0015296D" w:rsidP="009F3374">
      <w:pPr>
        <w:spacing w:after="0" w:line="240" w:lineRule="auto"/>
      </w:pPr>
      <w:r>
        <w:separator/>
      </w:r>
    </w:p>
  </w:footnote>
  <w:footnote w:type="continuationSeparator" w:id="0">
    <w:p w14:paraId="4C0EC87A" w14:textId="77777777" w:rsidR="0015296D" w:rsidRDefault="0015296D" w:rsidP="009F3374">
      <w:pPr>
        <w:spacing w:after="0" w:line="240" w:lineRule="auto"/>
      </w:pPr>
      <w:r>
        <w:continuationSeparator/>
      </w:r>
    </w:p>
  </w:footnote>
  <w:footnote w:type="continuationNotice" w:id="1">
    <w:p w14:paraId="705929F1" w14:textId="77777777" w:rsidR="0015296D" w:rsidRDefault="001529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F2A18"/>
    <w:multiLevelType w:val="hybridMultilevel"/>
    <w:tmpl w:val="D720A9C8"/>
    <w:lvl w:ilvl="0" w:tplc="DF8A750C">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2179C4"/>
    <w:multiLevelType w:val="hybridMultilevel"/>
    <w:tmpl w:val="389C4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D55CCB"/>
    <w:multiLevelType w:val="hybridMultilevel"/>
    <w:tmpl w:val="4DDEA3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BD4864"/>
    <w:multiLevelType w:val="hybridMultilevel"/>
    <w:tmpl w:val="E6DAED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5324DF"/>
    <w:multiLevelType w:val="hybridMultilevel"/>
    <w:tmpl w:val="C1F8FB8A"/>
    <w:lvl w:ilvl="0" w:tplc="93BAF296">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64C08C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46707FAB"/>
    <w:multiLevelType w:val="hybridMultilevel"/>
    <w:tmpl w:val="F2F403D8"/>
    <w:lvl w:ilvl="0" w:tplc="6BB6A4B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A30BA1"/>
    <w:multiLevelType w:val="hybridMultilevel"/>
    <w:tmpl w:val="AE56AD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ocumentProtection w:edit="trackedChange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7A"/>
    <w:rsid w:val="00004BCB"/>
    <w:rsid w:val="0000607D"/>
    <w:rsid w:val="00006C0D"/>
    <w:rsid w:val="000179A6"/>
    <w:rsid w:val="000207C8"/>
    <w:rsid w:val="00031358"/>
    <w:rsid w:val="00031A81"/>
    <w:rsid w:val="000365A3"/>
    <w:rsid w:val="00045B50"/>
    <w:rsid w:val="00051F87"/>
    <w:rsid w:val="000576A0"/>
    <w:rsid w:val="000621FF"/>
    <w:rsid w:val="00063CEC"/>
    <w:rsid w:val="00093F76"/>
    <w:rsid w:val="0009759A"/>
    <w:rsid w:val="000A0E04"/>
    <w:rsid w:val="000A3B0E"/>
    <w:rsid w:val="000B1300"/>
    <w:rsid w:val="000C14BA"/>
    <w:rsid w:val="000C6DB0"/>
    <w:rsid w:val="000D3BEE"/>
    <w:rsid w:val="000E20B2"/>
    <w:rsid w:val="000F2602"/>
    <w:rsid w:val="00103316"/>
    <w:rsid w:val="001119B5"/>
    <w:rsid w:val="0015296D"/>
    <w:rsid w:val="00153A42"/>
    <w:rsid w:val="00153C8B"/>
    <w:rsid w:val="00165FFC"/>
    <w:rsid w:val="00167B0A"/>
    <w:rsid w:val="0017139A"/>
    <w:rsid w:val="00174591"/>
    <w:rsid w:val="00174CC6"/>
    <w:rsid w:val="00185DD5"/>
    <w:rsid w:val="0019710E"/>
    <w:rsid w:val="001B37BE"/>
    <w:rsid w:val="001C34A9"/>
    <w:rsid w:val="001C46EA"/>
    <w:rsid w:val="001E41ED"/>
    <w:rsid w:val="001F0C99"/>
    <w:rsid w:val="001F6595"/>
    <w:rsid w:val="00202CB7"/>
    <w:rsid w:val="00203730"/>
    <w:rsid w:val="00206D39"/>
    <w:rsid w:val="00210E69"/>
    <w:rsid w:val="00225F3F"/>
    <w:rsid w:val="00234DA0"/>
    <w:rsid w:val="00237851"/>
    <w:rsid w:val="00245DF0"/>
    <w:rsid w:val="00246931"/>
    <w:rsid w:val="00254561"/>
    <w:rsid w:val="00257F7D"/>
    <w:rsid w:val="002658E3"/>
    <w:rsid w:val="0027163B"/>
    <w:rsid w:val="00291E23"/>
    <w:rsid w:val="002B4D90"/>
    <w:rsid w:val="002C07A3"/>
    <w:rsid w:val="002D18EE"/>
    <w:rsid w:val="002D3791"/>
    <w:rsid w:val="002D7926"/>
    <w:rsid w:val="002E3533"/>
    <w:rsid w:val="002E7371"/>
    <w:rsid w:val="002E7AFB"/>
    <w:rsid w:val="002F088B"/>
    <w:rsid w:val="0030177C"/>
    <w:rsid w:val="00310CBD"/>
    <w:rsid w:val="00311F83"/>
    <w:rsid w:val="003273A2"/>
    <w:rsid w:val="003315A3"/>
    <w:rsid w:val="00334B1B"/>
    <w:rsid w:val="00341FE8"/>
    <w:rsid w:val="00350CE6"/>
    <w:rsid w:val="0035262E"/>
    <w:rsid w:val="00363EA8"/>
    <w:rsid w:val="00365CC8"/>
    <w:rsid w:val="00383A50"/>
    <w:rsid w:val="00396394"/>
    <w:rsid w:val="003B4F47"/>
    <w:rsid w:val="003C7466"/>
    <w:rsid w:val="003D1138"/>
    <w:rsid w:val="003D2317"/>
    <w:rsid w:val="00401F2E"/>
    <w:rsid w:val="0042223D"/>
    <w:rsid w:val="00424182"/>
    <w:rsid w:val="004306AE"/>
    <w:rsid w:val="00447EEE"/>
    <w:rsid w:val="0045584D"/>
    <w:rsid w:val="00466E4F"/>
    <w:rsid w:val="00470FD4"/>
    <w:rsid w:val="00473788"/>
    <w:rsid w:val="00473796"/>
    <w:rsid w:val="00476EC9"/>
    <w:rsid w:val="00480106"/>
    <w:rsid w:val="00491605"/>
    <w:rsid w:val="00494389"/>
    <w:rsid w:val="00496311"/>
    <w:rsid w:val="004A0C12"/>
    <w:rsid w:val="004B0B89"/>
    <w:rsid w:val="004D4CB8"/>
    <w:rsid w:val="004D51DE"/>
    <w:rsid w:val="004E0BCA"/>
    <w:rsid w:val="004E2B0E"/>
    <w:rsid w:val="004E3300"/>
    <w:rsid w:val="004E4616"/>
    <w:rsid w:val="004E5F64"/>
    <w:rsid w:val="004E72B9"/>
    <w:rsid w:val="004F0772"/>
    <w:rsid w:val="004F150A"/>
    <w:rsid w:val="004F2C14"/>
    <w:rsid w:val="004F60A4"/>
    <w:rsid w:val="00514BCF"/>
    <w:rsid w:val="00535DE5"/>
    <w:rsid w:val="00585A5E"/>
    <w:rsid w:val="00586CDB"/>
    <w:rsid w:val="00590CC1"/>
    <w:rsid w:val="005919E7"/>
    <w:rsid w:val="005A2854"/>
    <w:rsid w:val="005A67EE"/>
    <w:rsid w:val="005B408B"/>
    <w:rsid w:val="005C69A9"/>
    <w:rsid w:val="005D5D39"/>
    <w:rsid w:val="005F106A"/>
    <w:rsid w:val="005F13AA"/>
    <w:rsid w:val="005F16E7"/>
    <w:rsid w:val="005F3687"/>
    <w:rsid w:val="005F5CEF"/>
    <w:rsid w:val="006036BA"/>
    <w:rsid w:val="00621F42"/>
    <w:rsid w:val="006374F8"/>
    <w:rsid w:val="0064448F"/>
    <w:rsid w:val="006566EF"/>
    <w:rsid w:val="0067305C"/>
    <w:rsid w:val="00685567"/>
    <w:rsid w:val="006A2952"/>
    <w:rsid w:val="006B0356"/>
    <w:rsid w:val="006B3658"/>
    <w:rsid w:val="006B3DE3"/>
    <w:rsid w:val="006C3F17"/>
    <w:rsid w:val="006C484A"/>
    <w:rsid w:val="006C4B7B"/>
    <w:rsid w:val="006D14D2"/>
    <w:rsid w:val="006E3468"/>
    <w:rsid w:val="006E53ED"/>
    <w:rsid w:val="00704ABF"/>
    <w:rsid w:val="00717FB4"/>
    <w:rsid w:val="007224EA"/>
    <w:rsid w:val="00722D5A"/>
    <w:rsid w:val="007309A4"/>
    <w:rsid w:val="00740058"/>
    <w:rsid w:val="00753BD5"/>
    <w:rsid w:val="007734C0"/>
    <w:rsid w:val="00776D49"/>
    <w:rsid w:val="00782D42"/>
    <w:rsid w:val="0079035C"/>
    <w:rsid w:val="00793353"/>
    <w:rsid w:val="007A1E9E"/>
    <w:rsid w:val="007A2FB4"/>
    <w:rsid w:val="007A5C68"/>
    <w:rsid w:val="007B46D0"/>
    <w:rsid w:val="007B5A67"/>
    <w:rsid w:val="007C1178"/>
    <w:rsid w:val="007D58F5"/>
    <w:rsid w:val="007E28DC"/>
    <w:rsid w:val="007E2984"/>
    <w:rsid w:val="007E693C"/>
    <w:rsid w:val="007E787F"/>
    <w:rsid w:val="007F1E2B"/>
    <w:rsid w:val="007F2E6B"/>
    <w:rsid w:val="00804928"/>
    <w:rsid w:val="008102B3"/>
    <w:rsid w:val="008134EB"/>
    <w:rsid w:val="00827364"/>
    <w:rsid w:val="00833AA5"/>
    <w:rsid w:val="00834478"/>
    <w:rsid w:val="0084761D"/>
    <w:rsid w:val="008820B9"/>
    <w:rsid w:val="00882EF4"/>
    <w:rsid w:val="00890911"/>
    <w:rsid w:val="008B6F50"/>
    <w:rsid w:val="008B7551"/>
    <w:rsid w:val="008C7F15"/>
    <w:rsid w:val="008D1A17"/>
    <w:rsid w:val="008D3A46"/>
    <w:rsid w:val="008E3169"/>
    <w:rsid w:val="008E6663"/>
    <w:rsid w:val="008F2580"/>
    <w:rsid w:val="008F4C18"/>
    <w:rsid w:val="009019C5"/>
    <w:rsid w:val="00920AEF"/>
    <w:rsid w:val="0092322D"/>
    <w:rsid w:val="0092633F"/>
    <w:rsid w:val="00950214"/>
    <w:rsid w:val="00954B12"/>
    <w:rsid w:val="00973D64"/>
    <w:rsid w:val="0097581E"/>
    <w:rsid w:val="00980E23"/>
    <w:rsid w:val="00984985"/>
    <w:rsid w:val="00985D1A"/>
    <w:rsid w:val="00986DD1"/>
    <w:rsid w:val="009A186B"/>
    <w:rsid w:val="009A475F"/>
    <w:rsid w:val="009A7080"/>
    <w:rsid w:val="009B6C41"/>
    <w:rsid w:val="009C06D6"/>
    <w:rsid w:val="009C24C3"/>
    <w:rsid w:val="009C549A"/>
    <w:rsid w:val="009D7D7C"/>
    <w:rsid w:val="009E4DE0"/>
    <w:rsid w:val="009F3374"/>
    <w:rsid w:val="00A0302C"/>
    <w:rsid w:val="00A10B7A"/>
    <w:rsid w:val="00A33BC4"/>
    <w:rsid w:val="00A52E14"/>
    <w:rsid w:val="00A6446D"/>
    <w:rsid w:val="00A66F2D"/>
    <w:rsid w:val="00A81F8E"/>
    <w:rsid w:val="00AA15D7"/>
    <w:rsid w:val="00AA2F36"/>
    <w:rsid w:val="00AB161E"/>
    <w:rsid w:val="00AB272E"/>
    <w:rsid w:val="00AB2BD5"/>
    <w:rsid w:val="00AB4B8B"/>
    <w:rsid w:val="00AC0010"/>
    <w:rsid w:val="00AC120A"/>
    <w:rsid w:val="00AE3721"/>
    <w:rsid w:val="00AF167A"/>
    <w:rsid w:val="00B04DDA"/>
    <w:rsid w:val="00B22761"/>
    <w:rsid w:val="00B318C1"/>
    <w:rsid w:val="00B336A0"/>
    <w:rsid w:val="00B3639B"/>
    <w:rsid w:val="00B37A14"/>
    <w:rsid w:val="00B418CC"/>
    <w:rsid w:val="00B50FFD"/>
    <w:rsid w:val="00B575FA"/>
    <w:rsid w:val="00B906EB"/>
    <w:rsid w:val="00BB3F49"/>
    <w:rsid w:val="00BC2FF0"/>
    <w:rsid w:val="00BC508C"/>
    <w:rsid w:val="00BC6CC2"/>
    <w:rsid w:val="00BD5A32"/>
    <w:rsid w:val="00BF51F5"/>
    <w:rsid w:val="00C025F7"/>
    <w:rsid w:val="00C16D68"/>
    <w:rsid w:val="00C21607"/>
    <w:rsid w:val="00C31D6F"/>
    <w:rsid w:val="00C37696"/>
    <w:rsid w:val="00C540DD"/>
    <w:rsid w:val="00C71719"/>
    <w:rsid w:val="00C7498D"/>
    <w:rsid w:val="00C8620C"/>
    <w:rsid w:val="00CA0544"/>
    <w:rsid w:val="00CA7C5F"/>
    <w:rsid w:val="00CB755C"/>
    <w:rsid w:val="00CD6D09"/>
    <w:rsid w:val="00CF2359"/>
    <w:rsid w:val="00D04F92"/>
    <w:rsid w:val="00D07E59"/>
    <w:rsid w:val="00D22292"/>
    <w:rsid w:val="00D22F1E"/>
    <w:rsid w:val="00D358F1"/>
    <w:rsid w:val="00D3739F"/>
    <w:rsid w:val="00D4235D"/>
    <w:rsid w:val="00D46B48"/>
    <w:rsid w:val="00D84B34"/>
    <w:rsid w:val="00D871D2"/>
    <w:rsid w:val="00D91924"/>
    <w:rsid w:val="00D95173"/>
    <w:rsid w:val="00D953A8"/>
    <w:rsid w:val="00D953C7"/>
    <w:rsid w:val="00DB44B3"/>
    <w:rsid w:val="00DB71D7"/>
    <w:rsid w:val="00DC48FE"/>
    <w:rsid w:val="00DC62BA"/>
    <w:rsid w:val="00DC74A0"/>
    <w:rsid w:val="00DD25A1"/>
    <w:rsid w:val="00DD563B"/>
    <w:rsid w:val="00DD672F"/>
    <w:rsid w:val="00DE0522"/>
    <w:rsid w:val="00DE0547"/>
    <w:rsid w:val="00DF294B"/>
    <w:rsid w:val="00DF59D6"/>
    <w:rsid w:val="00DF714C"/>
    <w:rsid w:val="00E01CB1"/>
    <w:rsid w:val="00E3643B"/>
    <w:rsid w:val="00E54151"/>
    <w:rsid w:val="00E640C7"/>
    <w:rsid w:val="00E66B1F"/>
    <w:rsid w:val="00E90191"/>
    <w:rsid w:val="00E90A0C"/>
    <w:rsid w:val="00E94425"/>
    <w:rsid w:val="00E96C4C"/>
    <w:rsid w:val="00E96F9C"/>
    <w:rsid w:val="00EA110D"/>
    <w:rsid w:val="00EB55F7"/>
    <w:rsid w:val="00EC0425"/>
    <w:rsid w:val="00ED13DF"/>
    <w:rsid w:val="00ED5443"/>
    <w:rsid w:val="00EE5544"/>
    <w:rsid w:val="00F077A8"/>
    <w:rsid w:val="00F10CC3"/>
    <w:rsid w:val="00F133D6"/>
    <w:rsid w:val="00F165D9"/>
    <w:rsid w:val="00F340E2"/>
    <w:rsid w:val="00F425DF"/>
    <w:rsid w:val="00F44A11"/>
    <w:rsid w:val="00F502E9"/>
    <w:rsid w:val="00F57B62"/>
    <w:rsid w:val="00F64447"/>
    <w:rsid w:val="00FA7A95"/>
    <w:rsid w:val="00FC71DC"/>
    <w:rsid w:val="00FD1B9A"/>
    <w:rsid w:val="00FE7FC5"/>
    <w:rsid w:val="00FF47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7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06C0D"/>
    <w:pPr>
      <w:spacing w:after="240" w:line="360" w:lineRule="auto"/>
      <w:jc w:val="both"/>
    </w:pPr>
    <w:rPr>
      <w:rFonts w:ascii="Times New Roman" w:hAnsi="Times New Roman"/>
      <w:sz w:val="24"/>
    </w:rPr>
  </w:style>
  <w:style w:type="paragraph" w:styleId="Naslov1">
    <w:name w:val="heading 1"/>
    <w:basedOn w:val="Navaden"/>
    <w:next w:val="Navaden"/>
    <w:link w:val="Naslov1Znak"/>
    <w:uiPriority w:val="9"/>
    <w:qFormat/>
    <w:rsid w:val="00006C0D"/>
    <w:pPr>
      <w:keepNext/>
      <w:keepLines/>
      <w:numPr>
        <w:numId w:val="8"/>
      </w:numPr>
      <w:spacing w:before="240" w:after="0"/>
      <w:outlineLvl w:val="0"/>
    </w:pPr>
    <w:rPr>
      <w:rFonts w:asciiTheme="minorHAnsi" w:eastAsiaTheme="majorEastAsia" w:hAnsiTheme="minorHAnsi" w:cstheme="majorBidi"/>
      <w:b/>
      <w:sz w:val="36"/>
      <w:szCs w:val="32"/>
    </w:rPr>
  </w:style>
  <w:style w:type="paragraph" w:styleId="Naslov2">
    <w:name w:val="heading 2"/>
    <w:basedOn w:val="Navaden"/>
    <w:next w:val="Navaden"/>
    <w:link w:val="Naslov2Znak"/>
    <w:uiPriority w:val="9"/>
    <w:unhideWhenUsed/>
    <w:qFormat/>
    <w:rsid w:val="00006C0D"/>
    <w:pPr>
      <w:keepNext/>
      <w:keepLines/>
      <w:numPr>
        <w:ilvl w:val="1"/>
        <w:numId w:val="8"/>
      </w:numPr>
      <w:spacing w:before="40" w:after="0"/>
      <w:outlineLvl w:val="1"/>
    </w:pPr>
    <w:rPr>
      <w:rFonts w:asciiTheme="majorHAnsi" w:eastAsiaTheme="majorEastAsia" w:hAnsiTheme="majorHAnsi" w:cstheme="majorBidi"/>
      <w:b/>
      <w:sz w:val="32"/>
      <w:szCs w:val="26"/>
    </w:rPr>
  </w:style>
  <w:style w:type="paragraph" w:styleId="Naslov3">
    <w:name w:val="heading 3"/>
    <w:basedOn w:val="Navaden"/>
    <w:next w:val="Navaden"/>
    <w:link w:val="Naslov3Znak"/>
    <w:uiPriority w:val="9"/>
    <w:unhideWhenUsed/>
    <w:qFormat/>
    <w:rsid w:val="00006C0D"/>
    <w:pPr>
      <w:keepNext/>
      <w:keepLines/>
      <w:numPr>
        <w:ilvl w:val="2"/>
        <w:numId w:val="8"/>
      </w:numPr>
      <w:spacing w:before="40" w:after="0"/>
      <w:outlineLvl w:val="2"/>
    </w:pPr>
    <w:rPr>
      <w:rFonts w:asciiTheme="majorHAnsi" w:eastAsiaTheme="majorEastAsia" w:hAnsiTheme="majorHAnsi" w:cstheme="majorBidi"/>
      <w:i/>
      <w:sz w:val="28"/>
      <w:szCs w:val="24"/>
    </w:rPr>
  </w:style>
  <w:style w:type="paragraph" w:styleId="Naslov4">
    <w:name w:val="heading 4"/>
    <w:basedOn w:val="Navaden"/>
    <w:next w:val="Navaden"/>
    <w:link w:val="Naslov4Znak"/>
    <w:uiPriority w:val="9"/>
    <w:semiHidden/>
    <w:unhideWhenUsed/>
    <w:qFormat/>
    <w:rsid w:val="00006C0D"/>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006C0D"/>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006C0D"/>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006C0D"/>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006C0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006C0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breztevilk">
    <w:name w:val="Naslov brez številk"/>
    <w:basedOn w:val="Navaden"/>
    <w:qFormat/>
    <w:rsid w:val="00E96F9C"/>
    <w:pPr>
      <w:spacing w:after="360" w:line="240" w:lineRule="auto"/>
      <w:jc w:val="left"/>
    </w:pPr>
    <w:rPr>
      <w:rFonts w:ascii="Arial" w:hAnsi="Arial"/>
      <w:b/>
      <w:sz w:val="28"/>
    </w:rPr>
  </w:style>
  <w:style w:type="paragraph" w:customStyle="1" w:styleId="Diplomskinaslov1">
    <w:name w:val="Diplomski naslov 1"/>
    <w:basedOn w:val="Naslov1"/>
    <w:next w:val="Navaden"/>
    <w:qFormat/>
    <w:rsid w:val="005F16E7"/>
    <w:pPr>
      <w:spacing w:before="0" w:after="360" w:line="240" w:lineRule="auto"/>
      <w:ind w:left="425" w:hanging="425"/>
      <w:jc w:val="left"/>
    </w:pPr>
    <w:rPr>
      <w:rFonts w:ascii="Arial" w:hAnsi="Arial"/>
      <w:b w:val="0"/>
      <w:bCs/>
      <w:szCs w:val="28"/>
    </w:rPr>
  </w:style>
  <w:style w:type="character" w:styleId="Hiperpovezava">
    <w:name w:val="Hyperlink"/>
    <w:basedOn w:val="Privzetapisavaodstavka"/>
    <w:uiPriority w:val="99"/>
    <w:unhideWhenUsed/>
    <w:rsid w:val="00006C0D"/>
    <w:rPr>
      <w:color w:val="0563C1" w:themeColor="hyperlink"/>
      <w:u w:val="single"/>
    </w:rPr>
  </w:style>
  <w:style w:type="paragraph" w:styleId="Odstavekseznama">
    <w:name w:val="List Paragraph"/>
    <w:basedOn w:val="Navaden"/>
    <w:uiPriority w:val="34"/>
    <w:qFormat/>
    <w:rsid w:val="005F16E7"/>
    <w:pPr>
      <w:contextualSpacing/>
    </w:pPr>
  </w:style>
  <w:style w:type="character" w:customStyle="1" w:styleId="Naslov1Znak">
    <w:name w:val="Naslov 1 Znak"/>
    <w:basedOn w:val="Privzetapisavaodstavka"/>
    <w:link w:val="Naslov1"/>
    <w:uiPriority w:val="9"/>
    <w:rsid w:val="002E7371"/>
    <w:rPr>
      <w:rFonts w:eastAsiaTheme="majorEastAsia" w:cstheme="majorBidi"/>
      <w:b/>
      <w:sz w:val="36"/>
      <w:szCs w:val="32"/>
    </w:rPr>
  </w:style>
  <w:style w:type="paragraph" w:styleId="Pripombabesedilo">
    <w:name w:val="annotation text"/>
    <w:basedOn w:val="Navaden"/>
    <w:link w:val="PripombabesediloZnak"/>
    <w:uiPriority w:val="99"/>
    <w:semiHidden/>
    <w:unhideWhenUsed/>
    <w:rsid w:val="00E96F9C"/>
    <w:pPr>
      <w:spacing w:line="240" w:lineRule="auto"/>
    </w:pPr>
    <w:rPr>
      <w:sz w:val="28"/>
      <w:szCs w:val="20"/>
      <w:lang w:bidi="en-US"/>
    </w:rPr>
  </w:style>
  <w:style w:type="character" w:customStyle="1" w:styleId="PripombabesediloZnak">
    <w:name w:val="Pripomba – besedilo Znak"/>
    <w:basedOn w:val="Privzetapisavaodstavka"/>
    <w:link w:val="Pripombabesedilo"/>
    <w:uiPriority w:val="99"/>
    <w:semiHidden/>
    <w:rsid w:val="00E96F9C"/>
    <w:rPr>
      <w:rFonts w:ascii="Times New Roman" w:hAnsi="Times New Roman"/>
      <w:sz w:val="28"/>
      <w:szCs w:val="20"/>
      <w:lang w:bidi="en-US"/>
    </w:rPr>
  </w:style>
  <w:style w:type="character" w:styleId="Pripombasklic">
    <w:name w:val="annotation reference"/>
    <w:basedOn w:val="Privzetapisavaodstavka"/>
    <w:uiPriority w:val="99"/>
    <w:semiHidden/>
    <w:unhideWhenUsed/>
    <w:rsid w:val="00E96F9C"/>
    <w:rPr>
      <w:sz w:val="16"/>
      <w:szCs w:val="16"/>
    </w:rPr>
  </w:style>
  <w:style w:type="paragraph" w:styleId="Besedilooblaka">
    <w:name w:val="Balloon Text"/>
    <w:basedOn w:val="Navaden"/>
    <w:link w:val="BesedilooblakaZnak"/>
    <w:uiPriority w:val="99"/>
    <w:semiHidden/>
    <w:unhideWhenUsed/>
    <w:rsid w:val="00E96F9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6F9C"/>
    <w:rPr>
      <w:rFonts w:ascii="Segoe UI" w:hAnsi="Segoe UI" w:cs="Segoe UI"/>
      <w:sz w:val="18"/>
      <w:szCs w:val="18"/>
    </w:rPr>
  </w:style>
  <w:style w:type="table" w:customStyle="1" w:styleId="Tabelasvetlamrea1poudarek11">
    <w:name w:val="Tabela – svetla mreža 1 (poudarek 1)1"/>
    <w:basedOn w:val="Navadnatabela"/>
    <w:uiPriority w:val="46"/>
    <w:rsid w:val="009D7D7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aslov2Znak">
    <w:name w:val="Naslov 2 Znak"/>
    <w:basedOn w:val="Privzetapisavaodstavka"/>
    <w:link w:val="Naslov2"/>
    <w:uiPriority w:val="9"/>
    <w:rsid w:val="002E7371"/>
    <w:rPr>
      <w:rFonts w:asciiTheme="majorHAnsi" w:eastAsiaTheme="majorEastAsia" w:hAnsiTheme="majorHAnsi" w:cstheme="majorBidi"/>
      <w:b/>
      <w:sz w:val="32"/>
      <w:szCs w:val="26"/>
    </w:rPr>
  </w:style>
  <w:style w:type="table" w:customStyle="1" w:styleId="Navadnatabela11">
    <w:name w:val="Navadna tabela 11"/>
    <w:basedOn w:val="Navadnatabela"/>
    <w:uiPriority w:val="41"/>
    <w:rsid w:val="002378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mrea">
    <w:name w:val="Table Grid"/>
    <w:basedOn w:val="Navadnatabela"/>
    <w:uiPriority w:val="39"/>
    <w:rsid w:val="00CF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2E7371"/>
    <w:rPr>
      <w:rFonts w:asciiTheme="majorHAnsi" w:eastAsiaTheme="majorEastAsia" w:hAnsiTheme="majorHAnsi" w:cstheme="majorBidi"/>
      <w:i/>
      <w:sz w:val="28"/>
      <w:szCs w:val="24"/>
    </w:rPr>
  </w:style>
  <w:style w:type="paragraph" w:customStyle="1" w:styleId="Napisslika">
    <w:name w:val="Napis slika"/>
    <w:basedOn w:val="Napis"/>
    <w:next w:val="Navaden"/>
    <w:qFormat/>
    <w:rsid w:val="00B418CC"/>
    <w:pPr>
      <w:spacing w:before="360" w:after="360"/>
      <w:jc w:val="center"/>
    </w:pPr>
    <w:rPr>
      <w:bCs/>
      <w:iCs w:val="0"/>
      <w:noProof/>
      <w:color w:val="auto"/>
      <w:sz w:val="24"/>
      <w:lang w:eastAsia="sl-SI"/>
    </w:rPr>
  </w:style>
  <w:style w:type="paragraph" w:styleId="Napis">
    <w:name w:val="caption"/>
    <w:basedOn w:val="Navaden"/>
    <w:next w:val="Navaden"/>
    <w:uiPriority w:val="35"/>
    <w:semiHidden/>
    <w:unhideWhenUsed/>
    <w:qFormat/>
    <w:rsid w:val="00006C0D"/>
    <w:pPr>
      <w:spacing w:after="200" w:line="240" w:lineRule="auto"/>
    </w:pPr>
    <w:rPr>
      <w:i/>
      <w:iCs/>
      <w:color w:val="44546A" w:themeColor="text2"/>
      <w:sz w:val="18"/>
      <w:szCs w:val="18"/>
    </w:rPr>
  </w:style>
  <w:style w:type="table" w:customStyle="1" w:styleId="Tabelasvetlamrea1poudarek51">
    <w:name w:val="Tabela – svetla mreža 1 (poudarek 5)1"/>
    <w:basedOn w:val="Navadnatabela"/>
    <w:uiPriority w:val="46"/>
    <w:rsid w:val="00DF294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Zadevapripombe">
    <w:name w:val="annotation subject"/>
    <w:basedOn w:val="Pripombabesedilo"/>
    <w:next w:val="Pripombabesedilo"/>
    <w:link w:val="ZadevapripombeZnak"/>
    <w:uiPriority w:val="99"/>
    <w:semiHidden/>
    <w:unhideWhenUsed/>
    <w:rsid w:val="00174CC6"/>
    <w:rPr>
      <w:b/>
      <w:bCs/>
      <w:sz w:val="20"/>
      <w:lang w:bidi="ar-SA"/>
    </w:rPr>
  </w:style>
  <w:style w:type="character" w:customStyle="1" w:styleId="ZadevapripombeZnak">
    <w:name w:val="Zadeva pripombe Znak"/>
    <w:basedOn w:val="PripombabesediloZnak"/>
    <w:link w:val="Zadevapripombe"/>
    <w:uiPriority w:val="99"/>
    <w:semiHidden/>
    <w:rsid w:val="00174CC6"/>
    <w:rPr>
      <w:rFonts w:ascii="Times New Roman" w:hAnsi="Times New Roman"/>
      <w:b/>
      <w:bCs/>
      <w:sz w:val="20"/>
      <w:szCs w:val="20"/>
      <w:lang w:bidi="en-US"/>
    </w:rPr>
  </w:style>
  <w:style w:type="paragraph" w:styleId="Revizija">
    <w:name w:val="Revision"/>
    <w:hidden/>
    <w:uiPriority w:val="99"/>
    <w:semiHidden/>
    <w:rsid w:val="00006C0D"/>
    <w:pPr>
      <w:spacing w:after="0" w:line="240" w:lineRule="auto"/>
    </w:pPr>
    <w:rPr>
      <w:rFonts w:ascii="Times New Roman" w:hAnsi="Times New Roman"/>
      <w:sz w:val="24"/>
    </w:rPr>
  </w:style>
  <w:style w:type="character" w:customStyle="1" w:styleId="Naslov4Znak">
    <w:name w:val="Naslov 4 Znak"/>
    <w:basedOn w:val="Privzetapisavaodstavka"/>
    <w:link w:val="Naslov4"/>
    <w:uiPriority w:val="9"/>
    <w:semiHidden/>
    <w:rsid w:val="002E7371"/>
    <w:rPr>
      <w:rFonts w:asciiTheme="majorHAnsi" w:eastAsiaTheme="majorEastAsia" w:hAnsiTheme="majorHAnsi" w:cstheme="majorBidi"/>
      <w:i/>
      <w:iCs/>
      <w:color w:val="2E74B5" w:themeColor="accent1" w:themeShade="BF"/>
      <w:sz w:val="24"/>
    </w:rPr>
  </w:style>
  <w:style w:type="character" w:customStyle="1" w:styleId="Naslov5Znak">
    <w:name w:val="Naslov 5 Znak"/>
    <w:basedOn w:val="Privzetapisavaodstavka"/>
    <w:link w:val="Naslov5"/>
    <w:uiPriority w:val="9"/>
    <w:semiHidden/>
    <w:rsid w:val="002E7371"/>
    <w:rPr>
      <w:rFonts w:asciiTheme="majorHAnsi" w:eastAsiaTheme="majorEastAsia" w:hAnsiTheme="majorHAnsi" w:cstheme="majorBidi"/>
      <w:color w:val="2E74B5" w:themeColor="accent1" w:themeShade="BF"/>
      <w:sz w:val="24"/>
    </w:rPr>
  </w:style>
  <w:style w:type="character" w:customStyle="1" w:styleId="Naslov6Znak">
    <w:name w:val="Naslov 6 Znak"/>
    <w:basedOn w:val="Privzetapisavaodstavka"/>
    <w:link w:val="Naslov6"/>
    <w:uiPriority w:val="9"/>
    <w:semiHidden/>
    <w:rsid w:val="002E7371"/>
    <w:rPr>
      <w:rFonts w:asciiTheme="majorHAnsi" w:eastAsiaTheme="majorEastAsia" w:hAnsiTheme="majorHAnsi" w:cstheme="majorBidi"/>
      <w:color w:val="1F4D78" w:themeColor="accent1" w:themeShade="7F"/>
      <w:sz w:val="24"/>
    </w:rPr>
  </w:style>
  <w:style w:type="character" w:customStyle="1" w:styleId="Naslov7Znak">
    <w:name w:val="Naslov 7 Znak"/>
    <w:basedOn w:val="Privzetapisavaodstavka"/>
    <w:link w:val="Naslov7"/>
    <w:uiPriority w:val="9"/>
    <w:semiHidden/>
    <w:rsid w:val="002E7371"/>
    <w:rPr>
      <w:rFonts w:asciiTheme="majorHAnsi" w:eastAsiaTheme="majorEastAsia" w:hAnsiTheme="majorHAnsi" w:cstheme="majorBidi"/>
      <w:i/>
      <w:iCs/>
      <w:color w:val="1F4D78" w:themeColor="accent1" w:themeShade="7F"/>
      <w:sz w:val="24"/>
    </w:rPr>
  </w:style>
  <w:style w:type="character" w:customStyle="1" w:styleId="Naslov8Znak">
    <w:name w:val="Naslov 8 Znak"/>
    <w:basedOn w:val="Privzetapisavaodstavka"/>
    <w:link w:val="Naslov8"/>
    <w:uiPriority w:val="9"/>
    <w:semiHidden/>
    <w:rsid w:val="002E7371"/>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2E7371"/>
    <w:rPr>
      <w:rFonts w:asciiTheme="majorHAnsi" w:eastAsiaTheme="majorEastAsia" w:hAnsiTheme="majorHAnsi" w:cstheme="majorBidi"/>
      <w:i/>
      <w:iCs/>
      <w:color w:val="272727" w:themeColor="text1" w:themeTint="D8"/>
      <w:sz w:val="21"/>
      <w:szCs w:val="21"/>
    </w:rPr>
  </w:style>
  <w:style w:type="character" w:styleId="SledenaHiperpovezava">
    <w:name w:val="FollowedHyperlink"/>
    <w:basedOn w:val="Privzetapisavaodstavka"/>
    <w:uiPriority w:val="99"/>
    <w:semiHidden/>
    <w:unhideWhenUsed/>
    <w:rsid w:val="00006C0D"/>
    <w:rPr>
      <w:color w:val="954F72" w:themeColor="followedHyperlink"/>
      <w:u w:val="single"/>
    </w:rPr>
  </w:style>
  <w:style w:type="paragraph" w:styleId="Glava">
    <w:name w:val="header"/>
    <w:basedOn w:val="Navaden"/>
    <w:link w:val="GlavaZnak"/>
    <w:uiPriority w:val="99"/>
    <w:unhideWhenUsed/>
    <w:rsid w:val="009F3374"/>
    <w:pPr>
      <w:tabs>
        <w:tab w:val="center" w:pos="4536"/>
        <w:tab w:val="right" w:pos="9072"/>
      </w:tabs>
      <w:spacing w:after="0" w:line="240" w:lineRule="auto"/>
    </w:pPr>
  </w:style>
  <w:style w:type="character" w:customStyle="1" w:styleId="GlavaZnak">
    <w:name w:val="Glava Znak"/>
    <w:basedOn w:val="Privzetapisavaodstavka"/>
    <w:link w:val="Glava"/>
    <w:uiPriority w:val="99"/>
    <w:rsid w:val="009F3374"/>
    <w:rPr>
      <w:rFonts w:ascii="Times New Roman" w:hAnsi="Times New Roman"/>
      <w:sz w:val="24"/>
    </w:rPr>
  </w:style>
  <w:style w:type="paragraph" w:styleId="Noga">
    <w:name w:val="footer"/>
    <w:basedOn w:val="Navaden"/>
    <w:link w:val="NogaZnak"/>
    <w:uiPriority w:val="99"/>
    <w:unhideWhenUsed/>
    <w:rsid w:val="009F3374"/>
    <w:pPr>
      <w:tabs>
        <w:tab w:val="center" w:pos="4536"/>
        <w:tab w:val="right" w:pos="9072"/>
      </w:tabs>
      <w:spacing w:after="0" w:line="240" w:lineRule="auto"/>
    </w:pPr>
  </w:style>
  <w:style w:type="character" w:customStyle="1" w:styleId="NogaZnak">
    <w:name w:val="Noga Znak"/>
    <w:basedOn w:val="Privzetapisavaodstavka"/>
    <w:link w:val="Noga"/>
    <w:uiPriority w:val="99"/>
    <w:rsid w:val="009F3374"/>
    <w:rPr>
      <w:rFonts w:ascii="Times New Roman" w:hAnsi="Times New Roman"/>
      <w:sz w:val="24"/>
    </w:rPr>
  </w:style>
  <w:style w:type="character" w:styleId="tevilkavrstice">
    <w:name w:val="line number"/>
    <w:basedOn w:val="Privzetapisavaodstavka"/>
    <w:uiPriority w:val="99"/>
    <w:semiHidden/>
    <w:unhideWhenUsed/>
    <w:rsid w:val="0018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5859">
      <w:bodyDiv w:val="1"/>
      <w:marLeft w:val="0"/>
      <w:marRight w:val="0"/>
      <w:marTop w:val="0"/>
      <w:marBottom w:val="0"/>
      <w:divBdr>
        <w:top w:val="none" w:sz="0" w:space="0" w:color="auto"/>
        <w:left w:val="none" w:sz="0" w:space="0" w:color="auto"/>
        <w:bottom w:val="none" w:sz="0" w:space="0" w:color="auto"/>
        <w:right w:val="none" w:sz="0" w:space="0" w:color="auto"/>
      </w:divBdr>
    </w:div>
    <w:div w:id="8078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ho.int/mediacentre/factsheets/fs211/en/" TargetMode="External"/><Relationship Id="rId18" Type="http://schemas.openxmlformats.org/officeDocument/2006/relationships/hyperlink" Target="https://www.ecdc.europa.eu/en/seasonal-influenza/surveillance-and-disease-data/influenza-virus-characterisation" TargetMode="External"/><Relationship Id="rId26" Type="http://schemas.openxmlformats.org/officeDocument/2006/relationships/hyperlink" Target="https://nijz.si/wp-content/uploads/2021/05/epidemilosko_spremljanje_nalezljivih_bolezni_2012.pdf" TargetMode="External"/><Relationship Id="rId39" Type="http://schemas.openxmlformats.org/officeDocument/2006/relationships/hyperlink" Target="https://www.ecdc.europa.eu/sites/default/files/media/en/publications/Publications/Influenza-2013-14-season-report.pdf" TargetMode="External"/><Relationship Id="rId21" Type="http://schemas.openxmlformats.org/officeDocument/2006/relationships/hyperlink" Target="https://nijz.si/wp-content/uploads/2021/05/epidemilosko_spremljanje_nalezljivih_bolezni_1999.pdf" TargetMode="External"/><Relationship Id="rId34" Type="http://schemas.openxmlformats.org/officeDocument/2006/relationships/hyperlink" Target="https://nijz.si/wp-content/uploads/2022/11/enboz_december_2014.pdf" TargetMode="External"/><Relationship Id="rId42" Type="http://schemas.openxmlformats.org/officeDocument/2006/relationships/hyperlink" Target="https://www.ecdc.europa.eu/sites/default/files/documents/AER_for_2016-influenza-seasonal.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ijz.si/nalezljive-bolezni/spremljanje-nalezljivih-bolezni/tedensko-spremljanje-gripe-in-drugih-akutnih-okuzb-dihal-v-sezoni-2022-2023-2/" TargetMode="External"/><Relationship Id="rId29" Type="http://schemas.openxmlformats.org/officeDocument/2006/relationships/hyperlink" Target="https://nijz.si/wp-content/uploads/2021/05/epidemiolosko_spremljanje_nb_v_letu_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nijz.si/wp-content/uploads/2021/05/epidemilosko_spremljanje_nalezljivih_bolezni_2010.pdf" TargetMode="External"/><Relationship Id="rId32" Type="http://schemas.openxmlformats.org/officeDocument/2006/relationships/hyperlink" Target="https://nijz.si/wp-content/uploads/2021/05/epidemiolosko_spremljanje_nalezljivih_bolezni_v_sloveniji_v_letu_2018.pdf" TargetMode="External"/><Relationship Id="rId37" Type="http://schemas.openxmlformats.org/officeDocument/2006/relationships/hyperlink" Target="https://www.ecdc.europa.eu/sites/default/files/documents/annual-epidemiological-report-2013.pdf" TargetMode="External"/><Relationship Id="rId40" Type="http://schemas.openxmlformats.org/officeDocument/2006/relationships/hyperlink" Target="https://www.ecdc.europa.eu/sites/default/files/documents/aer-seasonal_influenza_0.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ijz.si/wp-content/uploads/2020/12/DEFINICIJE_EU_nonEU_2022_marec.pdf" TargetMode="External"/><Relationship Id="rId23" Type="http://schemas.openxmlformats.org/officeDocument/2006/relationships/hyperlink" Target="https://nijz.si/wp-content/uploads/2021/05/epidemilosko_spremljanje_nalezljivih_bolezni_2009.pdf" TargetMode="External"/><Relationship Id="rId28" Type="http://schemas.openxmlformats.org/officeDocument/2006/relationships/hyperlink" Target="https://nijz.si/wp-content/uploads/2021/05/epidemiolosko_spremljanje_nalezljivih_bolezni_2014_2.pdf" TargetMode="External"/><Relationship Id="rId36" Type="http://schemas.openxmlformats.org/officeDocument/2006/relationships/hyperlink" Target="https://www.ecdc.europa.eu/sites/default/files/media/en/publications/Publications/Annual-Epidemiological-Report-2012.pdf" TargetMode="External"/><Relationship Id="rId10" Type="http://schemas.openxmlformats.org/officeDocument/2006/relationships/image" Target="media/image3.png"/><Relationship Id="rId19" Type="http://schemas.openxmlformats.org/officeDocument/2006/relationships/hyperlink" Target="https://www.ecdc.europa.eu/en/seasonal-influenza/surveillance-and-disease-data/seasonal-overviews" TargetMode="External"/><Relationship Id="rId31" Type="http://schemas.openxmlformats.org/officeDocument/2006/relationships/hyperlink" Target="https://nijz.si/wp-content/uploads/2021/05/epidemiolosko_spremljanje_nb_v_sloveniji_2017_november2018_1.pdf" TargetMode="External"/><Relationship Id="rId44" Type="http://schemas.openxmlformats.org/officeDocument/2006/relationships/hyperlink" Target="https://nijz.si/nalezljive-bolezni/spremljanje-nalezljivihbolezni/integrirano-mrezno-spremljanje-gripe-covid-19-in-ostalih-akutnih-okuzb-dihal-v-slovenij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ps.who.int/iris/bitstream/handle/10665/311268/9789241506601-eng.pdf" TargetMode="External"/><Relationship Id="rId22" Type="http://schemas.openxmlformats.org/officeDocument/2006/relationships/hyperlink" Target="https://nijz.si/podatki/klasifikacije-in-sifranti/mkb-10-am-verzija-11/" TargetMode="External"/><Relationship Id="rId27" Type="http://schemas.openxmlformats.org/officeDocument/2006/relationships/hyperlink" Target="https://nijz.si/wp-content/uploads/2021/05/epidemilosko_spremljanje_nalezljivih_bolezni_2013.pdf" TargetMode="External"/><Relationship Id="rId30" Type="http://schemas.openxmlformats.org/officeDocument/2006/relationships/hyperlink" Target="https://nijz.si/wp-content/uploads/2021/05/epidemiolosko_spremljanje_nb_slo_2016.pdf" TargetMode="External"/><Relationship Id="rId35" Type="http://schemas.openxmlformats.org/officeDocument/2006/relationships/hyperlink" Target="https://www.ecdc.europa.eu/sites/default/files/documents/1111_SUR_Annual_Epidemiological_Report_on_Communicable_Diseases_in_Europ....pdf" TargetMode="External"/><Relationship Id="rId43" Type="http://schemas.openxmlformats.org/officeDocument/2006/relationships/hyperlink" Target="https://www.ecdc.europa.eu/sites/default/files/documents/AER_for_2017-seasonal-influenza.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nijz.si/nalezljive-bolezni/okuzbe-dihal-v-jesensko-zimskem-casu/" TargetMode="External"/><Relationship Id="rId25" Type="http://schemas.openxmlformats.org/officeDocument/2006/relationships/hyperlink" Target="https://nijz.si/wp-content/uploads/2021/05/epidemiolosko_spremljanje_nalezljivih_bolezni_v_sloveniji_v_letu_2011koncno.pdf" TargetMode="External"/><Relationship Id="rId33" Type="http://schemas.openxmlformats.org/officeDocument/2006/relationships/hyperlink" Target="https://nijz.si/wp-content/uploads/2022/11/enboz_dec_2015.pdf" TargetMode="External"/><Relationship Id="rId38" Type="http://schemas.openxmlformats.org/officeDocument/2006/relationships/hyperlink" Target="https://www.ecdc.europa.eu/sites/default/files/media/en/publications/Publications/Respiratory-tract-infections-annual-epidemiological-report-2014.pdf" TargetMode="External"/><Relationship Id="rId46" Type="http://schemas.openxmlformats.org/officeDocument/2006/relationships/theme" Target="theme/theme1.xml"/><Relationship Id="rId20" Type="http://schemas.openxmlformats.org/officeDocument/2006/relationships/hyperlink" Target="https://www.ecdc.europa.eu/en/seasonal-influenza/surveillance-and-disease-data/aer" TargetMode="External"/><Relationship Id="rId41" Type="http://schemas.openxmlformats.org/officeDocument/2006/relationships/hyperlink" Target="https://www.ecdc.europa.eu/sites/default/files/documents/AER_for_2015-influenza-seasonal_0.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8DE916-151D-4BF0-AC09-CCB81130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5725</Words>
  <Characters>32636</Characters>
  <Application>Microsoft Office Word</Application>
  <DocSecurity>0</DocSecurity>
  <Lines>271</Lines>
  <Paragraphs>76</Paragraphs>
  <ScaleCrop>false</ScaleCrop>
  <HeadingPairs>
    <vt:vector size="6" baseType="variant">
      <vt:variant>
        <vt:lpstr>Naslov</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UVOD</vt:lpstr>
      <vt:lpstr>METODOLOGIJA </vt:lpstr>
      <vt:lpstr>    Mrežno spremljanje</vt:lpstr>
      <vt:lpstr>    Virološko mrežno spremljanje</vt:lpstr>
      <vt:lpstr>    Podatki iz prijav v zbirko NIJZ 48 (Survival)</vt:lpstr>
      <vt:lpstr>REZULTATI   </vt:lpstr>
      <vt:lpstr>    Mrežno spremljanje GPB </vt:lpstr>
      <vt:lpstr>    Podatki iz prijav v zbirko NIJZ 48 (Survival)</vt:lpstr>
      <vt:lpstr>        Spremljanje gripe po diagnozah J10 in J11</vt:lpstr>
      <vt:lpstr>        Incidenčna stopnja prijavljenih primerov </vt:lpstr>
      <vt:lpstr>        Tipi influence pri prijavljenih primerih</vt:lpstr>
      <vt:lpstr>    Virološko mrežno spremljanje</vt:lpstr>
      <vt:lpstr>RAZPRAVA  </vt:lpstr>
      <vt:lpstr>ZAKLJUČEK</vt:lpstr>
      <vt:lpstr>LITERATURA IN VIRI</vt:lpstr>
    </vt:vector>
  </TitlesOfParts>
  <Company/>
  <LinksUpToDate>false</LinksUpToDate>
  <CharactersWithSpaces>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2024-02-07T07:11:00Z</dcterms:created>
  <dcterms:modified xsi:type="dcterms:W3CDTF">2024-02-07T08:07:00Z</dcterms:modified>
</cp:coreProperties>
</file>